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D50E9" w:rsidRPr="00434F9C" w:rsidRDefault="001D50E9">
      <w:pPr>
        <w:ind w:right="-27"/>
        <w:jc w:val="center"/>
        <w:rPr>
          <w:rFonts w:ascii="UIBsans" w:hAnsi="UIBsans"/>
          <w:b/>
          <w:lang w:val="ca-ES"/>
        </w:rPr>
      </w:pPr>
    </w:p>
    <w:p w14:paraId="219FB6FE" w14:textId="77777777" w:rsidR="002468B8" w:rsidRPr="00434F9C" w:rsidRDefault="00A44BBF">
      <w:pPr>
        <w:ind w:right="-27"/>
        <w:jc w:val="right"/>
        <w:rPr>
          <w:rFonts w:ascii="UIBsans" w:hAnsi="UIBsans"/>
          <w:b/>
          <w:lang w:val="ca-ES"/>
        </w:rPr>
      </w:pPr>
      <w:r>
        <w:rPr>
          <w:rFonts w:ascii="UIBsans" w:eastAsia="UIBsans" w:hAnsi="UIBsans"/>
          <w:b/>
          <w:bCs/>
          <w:szCs w:val="24"/>
          <w:lang w:val="en-GB"/>
        </w:rPr>
        <w:t>Ref. ….</w:t>
      </w:r>
    </w:p>
    <w:p w14:paraId="0A37501D" w14:textId="77777777" w:rsidR="002468B8" w:rsidRPr="00434F9C" w:rsidRDefault="002468B8">
      <w:pPr>
        <w:ind w:right="-27"/>
        <w:jc w:val="center"/>
        <w:rPr>
          <w:rFonts w:ascii="UIBsans" w:hAnsi="UIBsans"/>
          <w:b/>
          <w:lang w:val="ca-ES"/>
        </w:rPr>
      </w:pPr>
    </w:p>
    <w:p w14:paraId="0470833C" w14:textId="77777777" w:rsidR="002468B8" w:rsidRPr="00325C5D" w:rsidRDefault="00A44BBF" w:rsidP="00E74A57">
      <w:pPr>
        <w:ind w:right="-27"/>
        <w:jc w:val="both"/>
        <w:rPr>
          <w:rFonts w:ascii="UIBsans" w:hAnsi="UIBsans"/>
          <w:b/>
          <w:color w:val="0070C0"/>
          <w:sz w:val="28"/>
          <w:szCs w:val="28"/>
          <w:lang w:val="ca-ES"/>
        </w:rPr>
      </w:pPr>
      <w:r>
        <w:rPr>
          <w:rFonts w:ascii="UIBsans" w:eastAsia="UIBsans" w:hAnsi="UIBsans"/>
          <w:b/>
          <w:bCs/>
          <w:color w:val="0070C0"/>
          <w:sz w:val="28"/>
          <w:szCs w:val="28"/>
          <w:lang w:val="en-GB"/>
        </w:rPr>
        <w:t xml:space="preserve">Framework Academic, Scientific and Cultural Collaboration Agreement Between the </w:t>
      </w:r>
      <w:r>
        <w:rPr>
          <w:rFonts w:ascii="UIBsans" w:eastAsia="UIBsans" w:hAnsi="UIBsans"/>
          <w:sz w:val="28"/>
          <w:szCs w:val="28"/>
          <w:lang w:val="en-GB"/>
        </w:rPr>
        <w:t>(</w:t>
      </w:r>
      <w:r>
        <w:rPr>
          <w:rFonts w:ascii="UIBsans" w:eastAsia="UIBsans" w:hAnsi="UIBsans"/>
          <w:color w:val="FF0000"/>
          <w:sz w:val="28"/>
          <w:szCs w:val="28"/>
          <w:lang w:val="en-GB"/>
        </w:rPr>
        <w:t>institution</w:t>
      </w:r>
      <w:r>
        <w:rPr>
          <w:rFonts w:ascii="UIBsans" w:eastAsia="UIBsans" w:hAnsi="UIBsans"/>
          <w:color w:val="0070C0"/>
          <w:sz w:val="28"/>
          <w:szCs w:val="28"/>
          <w:lang w:val="en-GB"/>
        </w:rPr>
        <w:t xml:space="preserve">) </w:t>
      </w:r>
      <w:r>
        <w:rPr>
          <w:rFonts w:ascii="UIBsans" w:eastAsia="UIBsans" w:hAnsi="UIBsans"/>
          <w:b/>
          <w:bCs/>
          <w:color w:val="0070C0"/>
          <w:sz w:val="28"/>
          <w:szCs w:val="28"/>
          <w:lang w:val="en-GB"/>
        </w:rPr>
        <w:t>and the University of the Balearic Islands</w:t>
      </w:r>
    </w:p>
    <w:p w14:paraId="5DAB6C7B" w14:textId="77777777" w:rsidR="002468B8" w:rsidRDefault="002468B8">
      <w:pPr>
        <w:ind w:right="-27"/>
        <w:jc w:val="both"/>
        <w:rPr>
          <w:rFonts w:ascii="UIBsans" w:hAnsi="UIBsans"/>
          <w:lang w:val="ca-ES"/>
        </w:rPr>
      </w:pPr>
    </w:p>
    <w:p w14:paraId="61CFCF21" w14:textId="77777777" w:rsidR="002C32D7" w:rsidRDefault="00A44BBF" w:rsidP="002C32D7">
      <w:pPr>
        <w:ind w:right="-27"/>
        <w:jc w:val="both"/>
        <w:rPr>
          <w:rFonts w:ascii="UIBsans" w:hAnsi="UIBsans"/>
          <w:color w:val="0065BD"/>
          <w:sz w:val="20"/>
          <w:lang w:val="ca-ES"/>
        </w:rPr>
      </w:pPr>
      <w:r w:rsidRPr="00B21670">
        <w:rPr>
          <w:rFonts w:ascii="UIBsans" w:eastAsia="UIBsans" w:hAnsi="UIBsans"/>
          <w:color w:val="0065BD"/>
          <w:sz w:val="20"/>
          <w:lang w:val="es-ES"/>
        </w:rPr>
        <w:t>El text que apareix en color blau, en aquest model de conveni, és aclaridor i no ha de formar-ne part, per la qual cosa caldrà esborrar-lo quan s’enviï a tramitar.</w:t>
      </w:r>
    </w:p>
    <w:p w14:paraId="02EB378F" w14:textId="77777777" w:rsidR="00FD6E4D" w:rsidRDefault="00FD6E4D" w:rsidP="002C32D7">
      <w:pPr>
        <w:ind w:right="-27"/>
        <w:jc w:val="both"/>
        <w:rPr>
          <w:rFonts w:ascii="UIBsans" w:hAnsi="UIBsans"/>
          <w:color w:val="0065BD"/>
          <w:sz w:val="20"/>
          <w:lang w:val="ca-ES"/>
        </w:rPr>
      </w:pPr>
    </w:p>
    <w:p w14:paraId="557A6EC7" w14:textId="77777777" w:rsidR="002C32D7" w:rsidRPr="002C32D7" w:rsidRDefault="00A44BBF">
      <w:pPr>
        <w:ind w:right="-27"/>
        <w:jc w:val="both"/>
        <w:rPr>
          <w:rFonts w:ascii="UIBsans" w:hAnsi="UIBsans"/>
          <w:color w:val="0065BD"/>
          <w:sz w:val="20"/>
          <w:lang w:val="ca-ES"/>
        </w:rPr>
      </w:pPr>
      <w:r w:rsidRPr="00B21670">
        <w:rPr>
          <w:rFonts w:ascii="UIBsans" w:eastAsia="UIBsans" w:hAnsi="UIBsans"/>
          <w:color w:val="0065BD"/>
          <w:sz w:val="20"/>
          <w:lang w:val="es-ES"/>
        </w:rPr>
        <w:t>El text que apareix en color vermell són continguts que es ressalten per facilitar-ne l’emplenament, i que han de ser substituïts, en color negre, per les dades que corresponguin en cada cas.</w:t>
      </w:r>
    </w:p>
    <w:p w14:paraId="6A05A809" w14:textId="77777777" w:rsidR="002468B8" w:rsidRPr="00434F9C" w:rsidRDefault="002468B8">
      <w:pPr>
        <w:ind w:right="-27"/>
        <w:jc w:val="center"/>
        <w:rPr>
          <w:rFonts w:ascii="UIBsans" w:hAnsi="UIBsans"/>
          <w:b/>
          <w:lang w:val="ca-ES"/>
        </w:rPr>
      </w:pPr>
    </w:p>
    <w:p w14:paraId="432DE77D" w14:textId="77777777" w:rsidR="002468B8" w:rsidRPr="00E74A57" w:rsidRDefault="00A44BBF" w:rsidP="00E74A57">
      <w:pPr>
        <w:ind w:right="-27"/>
        <w:jc w:val="both"/>
        <w:rPr>
          <w:rFonts w:ascii="UIBsans" w:hAnsi="UIBsans"/>
          <w:b/>
          <w:color w:val="0070C0"/>
          <w:lang w:val="ca-ES"/>
        </w:rPr>
      </w:pPr>
      <w:r>
        <w:rPr>
          <w:rFonts w:ascii="UIBsans" w:eastAsia="UIBsans" w:hAnsi="UIBsans"/>
          <w:b/>
          <w:bCs/>
          <w:color w:val="0070C0"/>
          <w:szCs w:val="24"/>
          <w:lang w:val="en-GB"/>
        </w:rPr>
        <w:t>Between</w:t>
      </w:r>
    </w:p>
    <w:p w14:paraId="5A39BBE3" w14:textId="77777777" w:rsidR="002468B8" w:rsidRPr="00434F9C" w:rsidRDefault="002468B8">
      <w:pPr>
        <w:ind w:right="-27"/>
        <w:jc w:val="center"/>
        <w:rPr>
          <w:rFonts w:ascii="UIBsans" w:hAnsi="UIBsans"/>
          <w:b/>
          <w:lang w:val="ca-ES"/>
        </w:rPr>
      </w:pPr>
    </w:p>
    <w:p w14:paraId="3A986FED" w14:textId="77777777" w:rsidR="002468B8" w:rsidRDefault="00A44BBF">
      <w:pPr>
        <w:ind w:right="-27"/>
        <w:jc w:val="both"/>
        <w:rPr>
          <w:rFonts w:ascii="UIBsans" w:hAnsi="UIBsans"/>
          <w:lang w:val="ca-ES"/>
        </w:rPr>
      </w:pPr>
      <w:r>
        <w:rPr>
          <w:rFonts w:ascii="UIBsans" w:eastAsia="UIBsans" w:hAnsi="UIBsans"/>
          <w:szCs w:val="24"/>
          <w:lang w:val="en-GB"/>
        </w:rPr>
        <w:t>On the one hand, Mr (</w:t>
      </w:r>
      <w:r>
        <w:rPr>
          <w:rFonts w:ascii="UIBsans" w:eastAsia="UIBsans" w:hAnsi="UIBsans"/>
          <w:color w:val="FF0000"/>
          <w:szCs w:val="24"/>
          <w:lang w:val="en-GB"/>
        </w:rPr>
        <w:t>state name</w:t>
      </w:r>
      <w:r>
        <w:rPr>
          <w:rFonts w:ascii="UIBsans" w:eastAsia="UIBsans" w:hAnsi="UIBsans"/>
          <w:szCs w:val="24"/>
          <w:lang w:val="en-GB"/>
        </w:rPr>
        <w:t>), (</w:t>
      </w:r>
      <w:r>
        <w:rPr>
          <w:rFonts w:ascii="UIBsans" w:eastAsia="UIBsans" w:hAnsi="UIBsans"/>
          <w:color w:val="FF0000"/>
          <w:szCs w:val="24"/>
          <w:lang w:val="en-GB"/>
        </w:rPr>
        <w:t>state post</w:t>
      </w:r>
      <w:r>
        <w:rPr>
          <w:rFonts w:ascii="UIBsans" w:eastAsia="UIBsans" w:hAnsi="UIBsans"/>
          <w:szCs w:val="24"/>
          <w:lang w:val="en-GB"/>
        </w:rPr>
        <w:t>), with registered address at (</w:t>
      </w:r>
      <w:r>
        <w:rPr>
          <w:rFonts w:ascii="UIBsans" w:eastAsia="UIBsans" w:hAnsi="UIBsans"/>
          <w:color w:val="FF0000"/>
          <w:szCs w:val="24"/>
          <w:lang w:val="en-GB"/>
        </w:rPr>
        <w:t>state address</w:t>
      </w:r>
      <w:r>
        <w:rPr>
          <w:rFonts w:ascii="UIBsans" w:eastAsia="UIBsans" w:hAnsi="UIBsans"/>
          <w:szCs w:val="24"/>
          <w:lang w:val="en-GB"/>
        </w:rPr>
        <w:t>).</w:t>
      </w:r>
    </w:p>
    <w:p w14:paraId="41C8F396" w14:textId="77777777" w:rsidR="00751154" w:rsidRPr="00434F9C" w:rsidRDefault="00751154">
      <w:pPr>
        <w:ind w:right="-27"/>
        <w:jc w:val="both"/>
        <w:rPr>
          <w:rFonts w:ascii="UIBsans" w:hAnsi="UIBsans"/>
          <w:lang w:val="ca-ES"/>
        </w:rPr>
      </w:pPr>
    </w:p>
    <w:p w14:paraId="6605130D" w14:textId="0BD8D520" w:rsidR="002468B8" w:rsidRPr="00E74A57" w:rsidRDefault="00A44BBF" w:rsidP="002468B8">
      <w:pPr>
        <w:jc w:val="both"/>
        <w:rPr>
          <w:rFonts w:ascii="UIBsans" w:hAnsi="UIBsans"/>
          <w:lang w:val="ca-ES"/>
        </w:rPr>
      </w:pPr>
      <w:r w:rsidRPr="17580913">
        <w:rPr>
          <w:rFonts w:ascii="UIBsans" w:eastAsia="UIBsans" w:hAnsi="UIBsans"/>
          <w:lang w:val="en-GB"/>
        </w:rPr>
        <w:t>And on the other, Dr Jaume Carot</w:t>
      </w:r>
      <w:r w:rsidR="3D16D71E" w:rsidRPr="17580913">
        <w:rPr>
          <w:rFonts w:ascii="UIBsans" w:eastAsia="UIBsans" w:hAnsi="UIBsans"/>
          <w:lang w:val="en-GB"/>
        </w:rPr>
        <w:t xml:space="preserve"> Giner</w:t>
      </w:r>
      <w:r w:rsidRPr="17580913">
        <w:rPr>
          <w:rFonts w:ascii="UIBsans" w:eastAsia="UIBsans" w:hAnsi="UIBsans"/>
          <w:lang w:val="en-GB"/>
        </w:rPr>
        <w:t xml:space="preserve">, President and Vice Chancellor of the University of the Balearic Islands (UIB), as representative of this institution by virtue of the appointment made by Decree </w:t>
      </w:r>
      <w:r w:rsidR="00C006FD">
        <w:rPr>
          <w:rFonts w:ascii="UIBsans" w:eastAsia="UIBsans" w:hAnsi="UIBsans"/>
          <w:lang w:val="en-GB"/>
        </w:rPr>
        <w:t>2</w:t>
      </w:r>
      <w:r w:rsidRPr="17580913">
        <w:rPr>
          <w:rFonts w:ascii="UIBsans" w:eastAsia="UIBsans" w:hAnsi="UIBsans"/>
          <w:lang w:val="en-GB"/>
        </w:rPr>
        <w:t>2/202</w:t>
      </w:r>
      <w:r w:rsidR="00C006FD">
        <w:rPr>
          <w:rFonts w:ascii="UIBsans" w:eastAsia="UIBsans" w:hAnsi="UIBsans"/>
          <w:lang w:val="en-GB"/>
        </w:rPr>
        <w:t>5</w:t>
      </w:r>
      <w:r w:rsidRPr="17580913">
        <w:rPr>
          <w:rFonts w:ascii="UIBsans" w:eastAsia="UIBsans" w:hAnsi="UIBsans"/>
          <w:lang w:val="en-GB"/>
        </w:rPr>
        <w:t xml:space="preserve"> of </w:t>
      </w:r>
      <w:r w:rsidR="00C006FD">
        <w:rPr>
          <w:rFonts w:ascii="UIBsans" w:eastAsia="UIBsans" w:hAnsi="UIBsans"/>
          <w:lang w:val="en-GB"/>
        </w:rPr>
        <w:t>6</w:t>
      </w:r>
      <w:r w:rsidRPr="17580913">
        <w:rPr>
          <w:rFonts w:ascii="UIBsans" w:eastAsia="UIBsans" w:hAnsi="UIBsans"/>
          <w:vertAlign w:val="superscript"/>
          <w:lang w:val="en-GB"/>
        </w:rPr>
        <w:t>th</w:t>
      </w:r>
      <w:r w:rsidRPr="17580913">
        <w:rPr>
          <w:rFonts w:ascii="UIBsans" w:eastAsia="UIBsans" w:hAnsi="UIBsans"/>
          <w:lang w:val="en-GB"/>
        </w:rPr>
        <w:t xml:space="preserve"> June (BOIB [Official University Gazette] no. 7</w:t>
      </w:r>
      <w:r w:rsidR="00C006FD">
        <w:rPr>
          <w:rFonts w:ascii="UIBsans" w:eastAsia="UIBsans" w:hAnsi="UIBsans"/>
          <w:lang w:val="en-GB"/>
        </w:rPr>
        <w:t>4</w:t>
      </w:r>
      <w:r w:rsidRPr="17580913">
        <w:rPr>
          <w:rFonts w:ascii="UIBsans" w:eastAsia="UIBsans" w:hAnsi="UIBsans"/>
          <w:lang w:val="en-GB"/>
        </w:rPr>
        <w:t xml:space="preserve"> of 12</w:t>
      </w:r>
      <w:r w:rsidRPr="17580913">
        <w:rPr>
          <w:rFonts w:ascii="UIBsans" w:eastAsia="UIBsans" w:hAnsi="UIBsans"/>
          <w:vertAlign w:val="superscript"/>
          <w:lang w:val="en-GB"/>
        </w:rPr>
        <w:t>th</w:t>
      </w:r>
      <w:r w:rsidRPr="17580913">
        <w:rPr>
          <w:rFonts w:ascii="UIBsans" w:eastAsia="UIBsans" w:hAnsi="UIBsans"/>
          <w:lang w:val="en-GB"/>
        </w:rPr>
        <w:t xml:space="preserve"> June), in accordance with what is set out in Organic Law </w:t>
      </w:r>
      <w:r w:rsidR="00B21670">
        <w:rPr>
          <w:rFonts w:ascii="UIBsans" w:eastAsia="UIBsans" w:hAnsi="UIBsans"/>
          <w:lang w:val="en-GB"/>
        </w:rPr>
        <w:t>2</w:t>
      </w:r>
      <w:r w:rsidRPr="17580913">
        <w:rPr>
          <w:rFonts w:ascii="UIBsans" w:eastAsia="UIBsans" w:hAnsi="UIBsans"/>
          <w:lang w:val="en-GB"/>
        </w:rPr>
        <w:t>/20</w:t>
      </w:r>
      <w:r w:rsidR="00B21670">
        <w:rPr>
          <w:rFonts w:ascii="UIBsans" w:eastAsia="UIBsans" w:hAnsi="UIBsans"/>
          <w:lang w:val="en-GB"/>
        </w:rPr>
        <w:t>23</w:t>
      </w:r>
      <w:r w:rsidRPr="17580913">
        <w:rPr>
          <w:rFonts w:ascii="UIBsans" w:eastAsia="UIBsans" w:hAnsi="UIBsans"/>
          <w:lang w:val="en-GB"/>
        </w:rPr>
        <w:t xml:space="preserve"> of </w:t>
      </w:r>
      <w:r w:rsidR="00B21670" w:rsidRPr="00B21670">
        <w:rPr>
          <w:rFonts w:ascii="UIBsans" w:eastAsia="UIBsans" w:hAnsi="UIBsans"/>
          <w:lang w:val="en-GB"/>
        </w:rPr>
        <w:t>22nd March on the University System (LOSU)</w:t>
      </w:r>
      <w:r w:rsidR="00B21670">
        <w:rPr>
          <w:rFonts w:ascii="UIBsans" w:eastAsia="UIBsans" w:hAnsi="UIBsans"/>
          <w:lang w:val="en-GB"/>
        </w:rPr>
        <w:t xml:space="preserve"> </w:t>
      </w:r>
      <w:r w:rsidRPr="17580913">
        <w:rPr>
          <w:rFonts w:ascii="UIBsans" w:eastAsia="UIBsans" w:hAnsi="UIBsans"/>
          <w:lang w:val="en-GB"/>
        </w:rPr>
        <w:t>and Article 38.1.b) of the UIB Statutes, approved by Decree 64/2010 of 14</w:t>
      </w:r>
      <w:r w:rsidRPr="17580913">
        <w:rPr>
          <w:rFonts w:ascii="UIBsans" w:eastAsia="UIBsans" w:hAnsi="UIBsans"/>
          <w:vertAlign w:val="superscript"/>
          <w:lang w:val="en-GB"/>
        </w:rPr>
        <w:t>th</w:t>
      </w:r>
      <w:r w:rsidRPr="17580913">
        <w:rPr>
          <w:rFonts w:ascii="UIBsans" w:eastAsia="UIBsans" w:hAnsi="UIBsans"/>
          <w:lang w:val="en-GB"/>
        </w:rPr>
        <w:t xml:space="preserve"> May, with registered address at Carretera de Valldemossa, km 7.5, 07122 Palma.</w:t>
      </w:r>
    </w:p>
    <w:p w14:paraId="72A3D3EC" w14:textId="77777777" w:rsidR="002468B8" w:rsidRPr="00571246" w:rsidRDefault="002468B8" w:rsidP="002468B8">
      <w:pPr>
        <w:jc w:val="both"/>
        <w:rPr>
          <w:rFonts w:ascii="UIBsans" w:hAnsi="UIBsans"/>
          <w:highlight w:val="green"/>
          <w:lang w:val="ca-ES"/>
        </w:rPr>
      </w:pPr>
    </w:p>
    <w:p w14:paraId="3921AEF3" w14:textId="77777777" w:rsidR="002468B8" w:rsidRPr="00E74A57" w:rsidRDefault="00A44BBF" w:rsidP="00E74A57">
      <w:pPr>
        <w:jc w:val="both"/>
        <w:rPr>
          <w:rFonts w:ascii="UIBsans" w:hAnsi="UIBsans"/>
          <w:b/>
          <w:color w:val="0070C0"/>
          <w:lang w:val="ca-ES"/>
        </w:rPr>
      </w:pPr>
      <w:r>
        <w:rPr>
          <w:rFonts w:ascii="UIBsans" w:eastAsia="UIBsans" w:hAnsi="UIBsans"/>
          <w:b/>
          <w:bCs/>
          <w:color w:val="0070C0"/>
          <w:szCs w:val="24"/>
          <w:lang w:val="en-GB"/>
        </w:rPr>
        <w:t>Whereas</w:t>
      </w:r>
    </w:p>
    <w:p w14:paraId="0D0B940D" w14:textId="77777777" w:rsidR="002468B8" w:rsidRPr="00E74A57" w:rsidRDefault="002468B8" w:rsidP="002468B8">
      <w:pPr>
        <w:jc w:val="center"/>
        <w:rPr>
          <w:rFonts w:ascii="UIBsans" w:hAnsi="UIBsans"/>
          <w:b/>
          <w:lang w:val="ca-ES"/>
        </w:rPr>
      </w:pPr>
    </w:p>
    <w:p w14:paraId="7E42AFD1" w14:textId="77777777" w:rsidR="002468B8" w:rsidRDefault="00A44BBF" w:rsidP="002468B8">
      <w:pPr>
        <w:ind w:right="-27"/>
        <w:jc w:val="both"/>
        <w:rPr>
          <w:rFonts w:ascii="UIBsans" w:hAnsi="UIBsans"/>
          <w:lang w:val="ca-ES"/>
        </w:rPr>
      </w:pPr>
      <w:r>
        <w:rPr>
          <w:rFonts w:ascii="UIBsans" w:eastAsia="UIBsans" w:hAnsi="UIBsans"/>
          <w:szCs w:val="24"/>
          <w:lang w:val="en-GB"/>
        </w:rPr>
        <w:t>I. The (</w:t>
      </w:r>
      <w:r>
        <w:rPr>
          <w:rFonts w:ascii="UIBsans" w:eastAsia="UIBsans" w:hAnsi="UIBsans"/>
          <w:color w:val="FF0000"/>
          <w:szCs w:val="24"/>
          <w:lang w:val="en-GB"/>
        </w:rPr>
        <w:t>institution name</w:t>
      </w:r>
      <w:r>
        <w:rPr>
          <w:rFonts w:ascii="UIBsans" w:eastAsia="UIBsans" w:hAnsi="UIBsans"/>
          <w:szCs w:val="24"/>
          <w:lang w:val="en-GB"/>
        </w:rPr>
        <w:t>) is (</w:t>
      </w:r>
      <w:r>
        <w:rPr>
          <w:rFonts w:ascii="UIBsans" w:eastAsia="UIBsans" w:hAnsi="UIBsans"/>
          <w:color w:val="FF0000"/>
          <w:szCs w:val="24"/>
          <w:lang w:val="en-GB"/>
        </w:rPr>
        <w:t>insert a brief description of the institution</w:t>
      </w:r>
      <w:r>
        <w:rPr>
          <w:rFonts w:ascii="UIBsans" w:eastAsia="UIBsans" w:hAnsi="UIBsans"/>
          <w:szCs w:val="24"/>
          <w:lang w:val="en-GB"/>
        </w:rPr>
        <w:t>)</w:t>
      </w:r>
    </w:p>
    <w:p w14:paraId="0E27B00A" w14:textId="77777777" w:rsidR="00751154" w:rsidRPr="00E74A57" w:rsidRDefault="00751154" w:rsidP="002468B8">
      <w:pPr>
        <w:ind w:right="-27"/>
        <w:jc w:val="both"/>
        <w:rPr>
          <w:rFonts w:ascii="UIBsans" w:hAnsi="UIBsans"/>
          <w:lang w:val="ca-ES"/>
        </w:rPr>
      </w:pPr>
    </w:p>
    <w:p w14:paraId="76427AB1" w14:textId="2CA241DD" w:rsidR="002468B8" w:rsidRDefault="00A44BBF" w:rsidP="002468B8">
      <w:pPr>
        <w:jc w:val="both"/>
        <w:rPr>
          <w:rFonts w:ascii="UIBsans" w:hAnsi="UIBsans"/>
          <w:lang w:val="ca-ES"/>
        </w:rPr>
      </w:pPr>
      <w:r>
        <w:rPr>
          <w:rFonts w:ascii="UIBsans" w:eastAsia="UIBsans" w:hAnsi="UIBsans"/>
          <w:szCs w:val="24"/>
          <w:lang w:val="en-GB"/>
        </w:rPr>
        <w:t xml:space="preserve">II. The UIB is a public university at the service of society with its own legal status and assets, and implements the responsibilities assigned to it by current legislation. It exercises its rights ordained by law to undertake the public service of higher education through teaching, research and knowledge transfer, and it performs the duties assigned to it in Article 2 of Organic Law </w:t>
      </w:r>
      <w:r w:rsidR="00B21670">
        <w:rPr>
          <w:rFonts w:ascii="UIBsans" w:eastAsia="UIBsans" w:hAnsi="UIBsans"/>
          <w:szCs w:val="24"/>
          <w:lang w:val="en-GB"/>
        </w:rPr>
        <w:t>2</w:t>
      </w:r>
      <w:r>
        <w:rPr>
          <w:rFonts w:ascii="UIBsans" w:eastAsia="UIBsans" w:hAnsi="UIBsans"/>
          <w:szCs w:val="24"/>
          <w:lang w:val="en-GB"/>
        </w:rPr>
        <w:t>/2023 of 22</w:t>
      </w:r>
      <w:r>
        <w:rPr>
          <w:rFonts w:ascii="UIBsans" w:eastAsia="UIBsans" w:hAnsi="UIBsans"/>
          <w:szCs w:val="24"/>
          <w:vertAlign w:val="superscript"/>
          <w:lang w:val="en-GB"/>
        </w:rPr>
        <w:t>nd</w:t>
      </w:r>
      <w:r>
        <w:rPr>
          <w:rFonts w:ascii="UIBsans" w:eastAsia="UIBsans" w:hAnsi="UIBsans"/>
          <w:szCs w:val="24"/>
          <w:lang w:val="en-GB"/>
        </w:rPr>
        <w:t xml:space="preserve"> March on the University System (LOSU)</w:t>
      </w:r>
    </w:p>
    <w:p w14:paraId="60061E4C" w14:textId="77777777" w:rsidR="002468B8" w:rsidRPr="00E74A57" w:rsidRDefault="002468B8" w:rsidP="002468B8">
      <w:pPr>
        <w:jc w:val="both"/>
        <w:rPr>
          <w:rFonts w:ascii="UIBsans" w:hAnsi="UIBsans"/>
          <w:lang w:val="ca-ES"/>
        </w:rPr>
      </w:pPr>
    </w:p>
    <w:p w14:paraId="03EEC60C" w14:textId="77777777" w:rsidR="002468B8" w:rsidRPr="00E74A57" w:rsidRDefault="00A44BBF" w:rsidP="002468B8">
      <w:pPr>
        <w:jc w:val="both"/>
        <w:rPr>
          <w:rFonts w:ascii="UIBsans" w:hAnsi="UIBsans"/>
          <w:lang w:val="ca-ES"/>
        </w:rPr>
      </w:pPr>
      <w:r>
        <w:rPr>
          <w:rFonts w:ascii="UIBsans" w:eastAsia="UIBsans" w:hAnsi="UIBsans"/>
          <w:szCs w:val="24"/>
          <w:lang w:val="en-GB"/>
        </w:rPr>
        <w:t>III.  Through its different faculties, departments and institutes, as well as its teaching and research staff, the UIB’s goals include research, teaching, and knowledge transfer across different areas</w:t>
      </w:r>
    </w:p>
    <w:p w14:paraId="44EAFD9C" w14:textId="77777777" w:rsidR="002468B8" w:rsidRPr="00E74A57" w:rsidRDefault="002468B8" w:rsidP="002468B8">
      <w:pPr>
        <w:jc w:val="both"/>
        <w:rPr>
          <w:rFonts w:ascii="UIBsans" w:hAnsi="UIBsans"/>
          <w:lang w:val="ca-ES"/>
        </w:rPr>
      </w:pPr>
    </w:p>
    <w:p w14:paraId="02BCB544" w14:textId="77777777" w:rsidR="002468B8" w:rsidRPr="00E74A57" w:rsidRDefault="00A44BBF" w:rsidP="002468B8">
      <w:pPr>
        <w:jc w:val="both"/>
        <w:rPr>
          <w:rFonts w:ascii="UIBsans" w:hAnsi="UIBsans"/>
          <w:lang w:val="ca-ES"/>
        </w:rPr>
      </w:pPr>
      <w:r>
        <w:rPr>
          <w:rFonts w:ascii="UIBsans" w:eastAsia="UIBsans" w:hAnsi="UIBsans"/>
          <w:szCs w:val="24"/>
          <w:lang w:val="en-GB"/>
        </w:rPr>
        <w:t xml:space="preserve">IV. In order to fulfil its duties, the UIB must cooperate with other universities and institutions around the world to maintain and strengthen its universal nature </w:t>
      </w:r>
    </w:p>
    <w:p w14:paraId="4B94D5A5" w14:textId="77777777" w:rsidR="002468B8" w:rsidRPr="00E74A57" w:rsidRDefault="002468B8" w:rsidP="002468B8">
      <w:pPr>
        <w:jc w:val="both"/>
        <w:rPr>
          <w:rFonts w:ascii="UIBsans" w:hAnsi="UIBsans"/>
          <w:lang w:val="ca-ES"/>
        </w:rPr>
      </w:pPr>
    </w:p>
    <w:p w14:paraId="32584286" w14:textId="77777777" w:rsidR="002468B8" w:rsidRPr="00434F9C" w:rsidRDefault="00A44BBF" w:rsidP="002468B8">
      <w:pPr>
        <w:jc w:val="both"/>
        <w:rPr>
          <w:rFonts w:ascii="UIBsans" w:hAnsi="UIBsans"/>
          <w:lang w:val="ca-ES"/>
        </w:rPr>
      </w:pPr>
      <w:r>
        <w:rPr>
          <w:rFonts w:ascii="UIBsans" w:eastAsia="UIBsans" w:hAnsi="UIBsans"/>
          <w:szCs w:val="24"/>
          <w:lang w:val="en-GB"/>
        </w:rPr>
        <w:t xml:space="preserve">V. In order to foster institutional relations, the UIB shall, as far as possible and in accordance with what is set out in Article 147.1 of its Statutes, promote an appropriate </w:t>
      </w:r>
      <w:r>
        <w:rPr>
          <w:rFonts w:ascii="UIBsans" w:eastAsia="UIBsans" w:hAnsi="UIBsans"/>
          <w:szCs w:val="24"/>
          <w:lang w:val="en-GB"/>
        </w:rPr>
        <w:lastRenderedPageBreak/>
        <w:t>policy on agreements and exchanges with other universities, research institutes, institutions, and businesses.</w:t>
      </w:r>
    </w:p>
    <w:p w14:paraId="3DEEC669" w14:textId="77777777" w:rsidR="002468B8" w:rsidRPr="00434F9C" w:rsidRDefault="002468B8" w:rsidP="002468B8">
      <w:pPr>
        <w:ind w:right="-27"/>
        <w:jc w:val="both"/>
        <w:rPr>
          <w:rFonts w:ascii="UIBsans" w:hAnsi="UIBsans"/>
          <w:lang w:val="ca-ES"/>
        </w:rPr>
      </w:pPr>
    </w:p>
    <w:p w14:paraId="3656B9AB" w14:textId="77777777" w:rsidR="002468B8" w:rsidRPr="00434F9C" w:rsidRDefault="002468B8" w:rsidP="002468B8">
      <w:pPr>
        <w:jc w:val="both"/>
        <w:rPr>
          <w:rFonts w:ascii="UIBsans" w:hAnsi="UIBsans"/>
          <w:lang w:val="ca-ES"/>
        </w:rPr>
      </w:pPr>
    </w:p>
    <w:p w14:paraId="7F7E22D0" w14:textId="77777777" w:rsidR="002468B8" w:rsidRPr="00434F9C" w:rsidRDefault="00A44BBF">
      <w:pPr>
        <w:ind w:right="-27"/>
        <w:jc w:val="both"/>
        <w:rPr>
          <w:rFonts w:ascii="UIBsans" w:hAnsi="UIBsans"/>
          <w:lang w:val="ca-ES"/>
        </w:rPr>
      </w:pPr>
      <w:r>
        <w:rPr>
          <w:rFonts w:ascii="UIBsans" w:eastAsia="UIBsans" w:hAnsi="UIBsans"/>
          <w:szCs w:val="24"/>
          <w:lang w:val="en-GB"/>
        </w:rPr>
        <w:t>In acknowledgement of their mutual interest in establishing and implementing international cooperation relations in line with their respective responsibilities, the parties set out the following</w:t>
      </w:r>
    </w:p>
    <w:p w14:paraId="45FB0818" w14:textId="77777777" w:rsidR="002468B8" w:rsidRPr="00434F9C" w:rsidRDefault="002468B8">
      <w:pPr>
        <w:ind w:right="-27"/>
        <w:jc w:val="both"/>
        <w:rPr>
          <w:rFonts w:ascii="UIBsans" w:hAnsi="UIBsans"/>
          <w:lang w:val="ca-ES"/>
        </w:rPr>
      </w:pPr>
    </w:p>
    <w:p w14:paraId="26AC246B" w14:textId="77777777" w:rsidR="002468B8" w:rsidRPr="00E74A57" w:rsidRDefault="00A44BBF" w:rsidP="00E74A57">
      <w:pPr>
        <w:ind w:right="-27"/>
        <w:jc w:val="both"/>
        <w:rPr>
          <w:rFonts w:ascii="UIBsans" w:hAnsi="UIBsans"/>
          <w:b/>
          <w:color w:val="0070C0"/>
          <w:lang w:val="ca-ES"/>
        </w:rPr>
      </w:pPr>
      <w:r>
        <w:rPr>
          <w:rFonts w:ascii="UIBsans" w:eastAsia="UIBsans" w:hAnsi="UIBsans"/>
          <w:b/>
          <w:bCs/>
          <w:color w:val="0070C0"/>
          <w:szCs w:val="24"/>
          <w:lang w:val="en-GB"/>
        </w:rPr>
        <w:t>General Terms and Conditions</w:t>
      </w:r>
    </w:p>
    <w:p w14:paraId="049F31CB" w14:textId="77777777" w:rsidR="002468B8" w:rsidRPr="00434F9C" w:rsidRDefault="002468B8">
      <w:pPr>
        <w:ind w:right="-27"/>
        <w:jc w:val="both"/>
        <w:rPr>
          <w:rFonts w:ascii="UIBsans" w:hAnsi="UIBsans"/>
          <w:lang w:val="ca-ES"/>
        </w:rPr>
      </w:pPr>
    </w:p>
    <w:p w14:paraId="5C7CB92C" w14:textId="77777777" w:rsidR="002468B8" w:rsidRPr="00434F9C" w:rsidRDefault="00A44BBF">
      <w:pPr>
        <w:ind w:right="-27"/>
        <w:jc w:val="both"/>
        <w:rPr>
          <w:rFonts w:ascii="UIBsans" w:hAnsi="UIBsans"/>
          <w:lang w:val="ca-ES"/>
        </w:rPr>
      </w:pPr>
      <w:r>
        <w:rPr>
          <w:rFonts w:ascii="UIBsans" w:eastAsia="UIBsans" w:hAnsi="UIBsans"/>
          <w:b/>
          <w:bCs/>
          <w:szCs w:val="24"/>
          <w:lang w:val="en-GB"/>
        </w:rPr>
        <w:t>One. Purpose</w:t>
      </w:r>
    </w:p>
    <w:p w14:paraId="53128261" w14:textId="77777777" w:rsidR="00E74A57" w:rsidRDefault="00E74A57">
      <w:pPr>
        <w:ind w:right="-27"/>
        <w:jc w:val="both"/>
        <w:rPr>
          <w:rFonts w:ascii="UIBsans" w:hAnsi="UIBsans"/>
          <w:lang w:val="ca-ES"/>
        </w:rPr>
      </w:pPr>
    </w:p>
    <w:p w14:paraId="3B45C11C" w14:textId="77777777" w:rsidR="002468B8" w:rsidRPr="00434F9C" w:rsidRDefault="00A44BBF">
      <w:pPr>
        <w:ind w:right="-27"/>
        <w:jc w:val="both"/>
        <w:rPr>
          <w:rFonts w:ascii="UIBsans" w:hAnsi="UIBsans"/>
          <w:lang w:val="ca-ES"/>
        </w:rPr>
      </w:pPr>
      <w:r>
        <w:rPr>
          <w:rFonts w:ascii="UIBsans" w:eastAsia="UIBsans" w:hAnsi="UIBsans"/>
          <w:szCs w:val="24"/>
          <w:lang w:val="en-GB"/>
        </w:rPr>
        <w:t>This agreement aims to develop joint study programmes, exchanges and cooperation in the areas of teaching, student learning and research, in accordance with the terms and conditions set out below.</w:t>
      </w:r>
    </w:p>
    <w:p w14:paraId="62486C05" w14:textId="77777777" w:rsidR="002468B8" w:rsidRPr="00434F9C" w:rsidRDefault="002468B8">
      <w:pPr>
        <w:ind w:right="-27"/>
        <w:jc w:val="both"/>
        <w:rPr>
          <w:rFonts w:ascii="UIBsans" w:hAnsi="UIBsans"/>
          <w:lang w:val="ca-ES"/>
        </w:rPr>
      </w:pPr>
    </w:p>
    <w:p w14:paraId="16590A89" w14:textId="77777777" w:rsidR="002468B8" w:rsidRPr="00434F9C" w:rsidRDefault="00A44BBF">
      <w:pPr>
        <w:ind w:right="-27"/>
        <w:jc w:val="both"/>
        <w:rPr>
          <w:rFonts w:ascii="UIBsans" w:hAnsi="UIBsans"/>
          <w:b/>
          <w:lang w:val="ca-ES"/>
        </w:rPr>
      </w:pPr>
      <w:r>
        <w:rPr>
          <w:rFonts w:ascii="UIBsans" w:eastAsia="UIBsans" w:hAnsi="UIBsans"/>
          <w:b/>
          <w:bCs/>
          <w:szCs w:val="24"/>
          <w:lang w:val="en-GB"/>
        </w:rPr>
        <w:t>Two. Types of Cooperation</w:t>
      </w:r>
    </w:p>
    <w:p w14:paraId="4101652C" w14:textId="77777777" w:rsidR="00E74A57" w:rsidRDefault="00E74A57">
      <w:pPr>
        <w:ind w:right="-27"/>
        <w:jc w:val="both"/>
        <w:rPr>
          <w:rFonts w:ascii="UIBsans" w:hAnsi="UIBsans"/>
          <w:lang w:val="ca-ES"/>
        </w:rPr>
      </w:pPr>
    </w:p>
    <w:p w14:paraId="49456E66" w14:textId="77777777" w:rsidR="002468B8" w:rsidRPr="00434F9C" w:rsidRDefault="00A44BBF">
      <w:pPr>
        <w:ind w:right="-27"/>
        <w:jc w:val="both"/>
        <w:rPr>
          <w:rFonts w:ascii="UIBsans" w:hAnsi="UIBsans"/>
          <w:lang w:val="ca-ES"/>
        </w:rPr>
      </w:pPr>
      <w:r>
        <w:rPr>
          <w:rFonts w:ascii="UIBsans" w:eastAsia="UIBsans" w:hAnsi="UIBsans"/>
          <w:szCs w:val="24"/>
          <w:lang w:val="en-GB"/>
        </w:rPr>
        <w:t>Cooperation between both universities may include the following:</w:t>
      </w:r>
    </w:p>
    <w:p w14:paraId="4B99056E" w14:textId="77777777" w:rsidR="002468B8" w:rsidRPr="00434F9C" w:rsidRDefault="002468B8">
      <w:pPr>
        <w:ind w:right="-27"/>
        <w:jc w:val="both"/>
        <w:rPr>
          <w:rFonts w:ascii="UIBsans" w:hAnsi="UIBsans"/>
          <w:lang w:val="ca-ES"/>
        </w:rPr>
      </w:pPr>
    </w:p>
    <w:p w14:paraId="5D0B429F"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1. Information and publication exchanges, including between libraries at both institutions</w:t>
      </w:r>
    </w:p>
    <w:p w14:paraId="1299C43A" w14:textId="77777777" w:rsidR="002468B8" w:rsidRPr="00434F9C" w:rsidRDefault="002468B8" w:rsidP="00730814">
      <w:pPr>
        <w:ind w:right="-27"/>
        <w:jc w:val="both"/>
        <w:rPr>
          <w:rFonts w:ascii="UIBsans" w:hAnsi="UIBsans"/>
          <w:lang w:val="ca-ES"/>
        </w:rPr>
      </w:pPr>
    </w:p>
    <w:p w14:paraId="38C63168"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2. Teaching and research staff exchanges to support courses available at both institutions</w:t>
      </w:r>
    </w:p>
    <w:p w14:paraId="4DDBEF00" w14:textId="77777777" w:rsidR="002468B8" w:rsidRPr="00434F9C" w:rsidRDefault="002468B8" w:rsidP="00730814">
      <w:pPr>
        <w:ind w:right="-27"/>
        <w:jc w:val="both"/>
        <w:rPr>
          <w:rFonts w:ascii="UIBsans" w:hAnsi="UIBsans"/>
          <w:lang w:val="ca-ES"/>
        </w:rPr>
      </w:pPr>
    </w:p>
    <w:p w14:paraId="5D27FEC4"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3. Seminars, conferences and symposia</w:t>
      </w:r>
    </w:p>
    <w:p w14:paraId="3461D779" w14:textId="77777777" w:rsidR="002468B8" w:rsidRPr="00434F9C" w:rsidRDefault="002468B8" w:rsidP="00730814">
      <w:pPr>
        <w:ind w:right="-27"/>
        <w:jc w:val="both"/>
        <w:rPr>
          <w:rFonts w:ascii="UIBsans" w:hAnsi="UIBsans"/>
          <w:lang w:val="ca-ES"/>
        </w:rPr>
      </w:pPr>
    </w:p>
    <w:p w14:paraId="4DAA473B"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4. Joint research studies</w:t>
      </w:r>
    </w:p>
    <w:p w14:paraId="3CF2D8B6" w14:textId="77777777" w:rsidR="002468B8" w:rsidRPr="00434F9C" w:rsidRDefault="002468B8" w:rsidP="00730814">
      <w:pPr>
        <w:ind w:right="-27"/>
        <w:jc w:val="both"/>
        <w:rPr>
          <w:rFonts w:ascii="UIBsans" w:hAnsi="UIBsans"/>
          <w:lang w:val="ca-ES"/>
        </w:rPr>
      </w:pPr>
    </w:p>
    <w:p w14:paraId="682A3142"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5. Joint study programmes and curricula</w:t>
      </w:r>
    </w:p>
    <w:p w14:paraId="0FB78278" w14:textId="77777777" w:rsidR="002468B8" w:rsidRPr="00434F9C" w:rsidRDefault="002468B8" w:rsidP="00730814">
      <w:pPr>
        <w:ind w:right="-27"/>
        <w:jc w:val="both"/>
        <w:rPr>
          <w:rFonts w:ascii="UIBsans" w:hAnsi="UIBsans"/>
          <w:lang w:val="ca-ES"/>
        </w:rPr>
      </w:pPr>
    </w:p>
    <w:p w14:paraId="0A945FD5"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6. Access to specific equipment and material</w:t>
      </w:r>
    </w:p>
    <w:p w14:paraId="1FC39945" w14:textId="77777777" w:rsidR="002468B8" w:rsidRPr="00434F9C" w:rsidRDefault="002468B8" w:rsidP="00730814">
      <w:pPr>
        <w:ind w:right="-27"/>
        <w:jc w:val="both"/>
        <w:rPr>
          <w:rFonts w:ascii="UIBsans" w:hAnsi="UIBsans"/>
          <w:lang w:val="ca-ES"/>
        </w:rPr>
      </w:pPr>
    </w:p>
    <w:p w14:paraId="50E91BF6"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7. Short-term visits</w:t>
      </w:r>
    </w:p>
    <w:p w14:paraId="0562CB0E" w14:textId="77777777" w:rsidR="002468B8" w:rsidRPr="00434F9C" w:rsidRDefault="002468B8" w:rsidP="00730814">
      <w:pPr>
        <w:ind w:right="-27"/>
        <w:jc w:val="both"/>
        <w:rPr>
          <w:rFonts w:ascii="UIBsans" w:hAnsi="UIBsans"/>
          <w:lang w:val="ca-ES"/>
        </w:rPr>
      </w:pPr>
    </w:p>
    <w:p w14:paraId="6696B576"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8. Undergraduate and postgraduate exchanges</w:t>
      </w:r>
    </w:p>
    <w:p w14:paraId="34CE0A41" w14:textId="77777777" w:rsidR="002468B8" w:rsidRPr="00434F9C" w:rsidRDefault="002468B8" w:rsidP="00730814">
      <w:pPr>
        <w:ind w:right="-27"/>
        <w:jc w:val="both"/>
        <w:rPr>
          <w:rFonts w:ascii="UIBsans" w:hAnsi="UIBsans"/>
          <w:lang w:val="ca-ES"/>
        </w:rPr>
      </w:pPr>
    </w:p>
    <w:p w14:paraId="34E55B25" w14:textId="77777777" w:rsidR="002468B8" w:rsidRPr="00434F9C" w:rsidRDefault="00A44BBF" w:rsidP="00730814">
      <w:pPr>
        <w:ind w:right="-27"/>
        <w:jc w:val="both"/>
        <w:rPr>
          <w:rFonts w:ascii="UIBsans" w:hAnsi="UIBsans"/>
          <w:lang w:val="ca-ES"/>
        </w:rPr>
      </w:pPr>
      <w:r>
        <w:rPr>
          <w:rFonts w:ascii="UIBsans" w:eastAsia="UIBsans" w:hAnsi="UIBsans"/>
          <w:szCs w:val="24"/>
          <w:lang w:val="en-GB"/>
        </w:rPr>
        <w:t>9. Any other collaboration activities.</w:t>
      </w:r>
    </w:p>
    <w:p w14:paraId="62EBF3C5" w14:textId="77777777" w:rsidR="00E74A57" w:rsidRDefault="00E74A57">
      <w:pPr>
        <w:ind w:right="-27"/>
        <w:jc w:val="both"/>
        <w:rPr>
          <w:rFonts w:ascii="UIBsans" w:hAnsi="UIBsans"/>
          <w:b/>
          <w:lang w:val="ca-ES"/>
        </w:rPr>
      </w:pPr>
    </w:p>
    <w:p w14:paraId="4C3E3C32" w14:textId="77777777" w:rsidR="002468B8" w:rsidRPr="00434F9C" w:rsidRDefault="00A44BBF">
      <w:pPr>
        <w:ind w:right="-27"/>
        <w:jc w:val="both"/>
        <w:rPr>
          <w:rFonts w:ascii="UIBsans" w:hAnsi="UIBsans"/>
          <w:lang w:val="ca-ES"/>
        </w:rPr>
      </w:pPr>
      <w:r>
        <w:rPr>
          <w:rFonts w:ascii="UIBsans" w:eastAsia="UIBsans" w:hAnsi="UIBsans"/>
          <w:b/>
          <w:bCs/>
          <w:szCs w:val="24"/>
          <w:lang w:val="en-GB"/>
        </w:rPr>
        <w:t>Three. Areas of Cooperation</w:t>
      </w:r>
    </w:p>
    <w:p w14:paraId="6D98A12B" w14:textId="77777777" w:rsidR="00E74A57" w:rsidRDefault="00E74A57">
      <w:pPr>
        <w:ind w:right="-27"/>
        <w:jc w:val="both"/>
        <w:rPr>
          <w:rFonts w:ascii="UIBsans" w:hAnsi="UIBsans"/>
          <w:lang w:val="ca-ES"/>
        </w:rPr>
      </w:pPr>
    </w:p>
    <w:p w14:paraId="312D7E9A" w14:textId="77777777" w:rsidR="002468B8" w:rsidRPr="00434F9C" w:rsidRDefault="00A44BBF">
      <w:pPr>
        <w:ind w:right="-27"/>
        <w:jc w:val="both"/>
        <w:rPr>
          <w:rFonts w:ascii="UIBsans" w:hAnsi="UIBsans"/>
          <w:lang w:val="ca-ES"/>
        </w:rPr>
      </w:pPr>
      <w:r>
        <w:rPr>
          <w:rFonts w:ascii="UIBsans" w:eastAsia="UIBsans" w:hAnsi="UIBsans"/>
          <w:szCs w:val="24"/>
          <w:lang w:val="en-GB"/>
        </w:rPr>
        <w:t>Cooperation will run across areas shared by both universities.</w:t>
      </w:r>
    </w:p>
    <w:p w14:paraId="2946DB82" w14:textId="77777777" w:rsidR="002468B8" w:rsidRPr="00434F9C" w:rsidRDefault="002468B8">
      <w:pPr>
        <w:ind w:right="-27"/>
        <w:jc w:val="both"/>
        <w:rPr>
          <w:rFonts w:ascii="UIBsans" w:hAnsi="UIBsans"/>
          <w:lang w:val="ca-ES"/>
        </w:rPr>
      </w:pPr>
    </w:p>
    <w:p w14:paraId="789A48E1" w14:textId="77777777" w:rsidR="002468B8" w:rsidRPr="00434F9C" w:rsidRDefault="00A44BBF">
      <w:pPr>
        <w:ind w:right="-27"/>
        <w:jc w:val="both"/>
        <w:rPr>
          <w:rFonts w:ascii="UIBsans" w:hAnsi="UIBsans"/>
          <w:lang w:val="ca-ES"/>
        </w:rPr>
      </w:pPr>
      <w:r>
        <w:rPr>
          <w:rFonts w:ascii="UIBsans" w:eastAsia="UIBsans" w:hAnsi="UIBsans"/>
          <w:szCs w:val="24"/>
          <w:lang w:val="en-GB"/>
        </w:rPr>
        <w:lastRenderedPageBreak/>
        <w:t>Staff assigned by the institutions for the activities above must be approved by both parties, in accordance with specific professional suitability criteria for the planned tasks.</w:t>
      </w:r>
    </w:p>
    <w:p w14:paraId="5997CC1D" w14:textId="77777777" w:rsidR="002468B8" w:rsidRPr="00434F9C" w:rsidRDefault="002468B8">
      <w:pPr>
        <w:ind w:right="-27"/>
        <w:jc w:val="both"/>
        <w:rPr>
          <w:rFonts w:ascii="UIBsans" w:hAnsi="UIBsans"/>
          <w:lang w:val="ca-ES"/>
        </w:rPr>
      </w:pPr>
    </w:p>
    <w:p w14:paraId="1CFEF2EC" w14:textId="77777777" w:rsidR="002468B8" w:rsidRPr="00434F9C" w:rsidRDefault="00A44BBF">
      <w:pPr>
        <w:ind w:right="-27"/>
        <w:jc w:val="both"/>
        <w:rPr>
          <w:rFonts w:ascii="UIBsans" w:hAnsi="UIBsans"/>
          <w:lang w:val="ca-ES"/>
        </w:rPr>
      </w:pPr>
      <w:r>
        <w:rPr>
          <w:rFonts w:ascii="UIBsans" w:eastAsia="UIBsans" w:hAnsi="UIBsans"/>
          <w:szCs w:val="24"/>
          <w:lang w:val="en-GB"/>
        </w:rPr>
        <w:t>The areas of cooperation shall include different programmes and activities to be specified in relevant protocols.</w:t>
      </w:r>
    </w:p>
    <w:p w14:paraId="110FFD37" w14:textId="77777777" w:rsidR="002468B8" w:rsidRPr="00434F9C" w:rsidRDefault="002468B8">
      <w:pPr>
        <w:ind w:right="-27"/>
        <w:jc w:val="both"/>
        <w:rPr>
          <w:rFonts w:ascii="UIBsans" w:hAnsi="UIBsans"/>
          <w:lang w:val="ca-ES"/>
        </w:rPr>
      </w:pPr>
    </w:p>
    <w:p w14:paraId="396B5C3D" w14:textId="77777777" w:rsidR="002468B8" w:rsidRPr="00434F9C" w:rsidRDefault="00A44BBF">
      <w:pPr>
        <w:ind w:right="-27"/>
        <w:jc w:val="both"/>
        <w:rPr>
          <w:rFonts w:ascii="UIBsans" w:hAnsi="UIBsans"/>
          <w:lang w:val="ca-ES"/>
        </w:rPr>
      </w:pPr>
      <w:r>
        <w:rPr>
          <w:rFonts w:ascii="UIBsans" w:eastAsia="UIBsans" w:hAnsi="UIBsans"/>
          <w:b/>
          <w:bCs/>
          <w:szCs w:val="24"/>
          <w:lang w:val="en-GB"/>
        </w:rPr>
        <w:t>Four. Specific Programmes and Projects</w:t>
      </w:r>
    </w:p>
    <w:p w14:paraId="6B699379" w14:textId="77777777" w:rsidR="00E74A57" w:rsidRDefault="00E74A57">
      <w:pPr>
        <w:ind w:right="-27"/>
        <w:jc w:val="both"/>
        <w:rPr>
          <w:rFonts w:ascii="UIBsans" w:hAnsi="UIBsans"/>
          <w:lang w:val="ca-ES"/>
        </w:rPr>
      </w:pPr>
    </w:p>
    <w:p w14:paraId="06C991BB" w14:textId="77777777" w:rsidR="002468B8" w:rsidRPr="00434F9C" w:rsidRDefault="00A44BBF">
      <w:pPr>
        <w:ind w:right="-27"/>
        <w:jc w:val="both"/>
        <w:rPr>
          <w:rFonts w:ascii="UIBsans" w:hAnsi="UIBsans"/>
          <w:lang w:val="ca-ES"/>
        </w:rPr>
      </w:pPr>
      <w:r>
        <w:rPr>
          <w:rFonts w:ascii="UIBsans" w:eastAsia="UIBsans" w:hAnsi="UIBsans"/>
          <w:szCs w:val="24"/>
          <w:lang w:val="en-GB"/>
        </w:rPr>
        <w:t>A protocol shall be set for each specific programme or project. Said protocols may include the following information:</w:t>
      </w:r>
    </w:p>
    <w:p w14:paraId="3FE9F23F" w14:textId="77777777" w:rsidR="002468B8" w:rsidRPr="00434F9C" w:rsidRDefault="002468B8">
      <w:pPr>
        <w:ind w:right="-27"/>
        <w:jc w:val="both"/>
        <w:rPr>
          <w:rFonts w:ascii="UIBsans" w:hAnsi="UIBsans"/>
          <w:lang w:val="ca-ES"/>
        </w:rPr>
      </w:pPr>
    </w:p>
    <w:p w14:paraId="5CD45699" w14:textId="77777777" w:rsidR="002468B8" w:rsidRPr="00434F9C" w:rsidRDefault="00A44BBF">
      <w:pPr>
        <w:ind w:right="-27"/>
        <w:jc w:val="both"/>
        <w:rPr>
          <w:rFonts w:ascii="UIBsans" w:hAnsi="UIBsans"/>
          <w:lang w:val="ca-ES"/>
        </w:rPr>
      </w:pPr>
      <w:r>
        <w:rPr>
          <w:rFonts w:ascii="UIBsans" w:eastAsia="UIBsans" w:hAnsi="UIBsans"/>
          <w:szCs w:val="24"/>
          <w:lang w:val="en-GB"/>
        </w:rPr>
        <w:t>1. The basis, nature and description of the programme or project</w:t>
      </w:r>
    </w:p>
    <w:p w14:paraId="1F72F646" w14:textId="77777777" w:rsidR="002468B8" w:rsidRPr="00434F9C" w:rsidRDefault="002468B8">
      <w:pPr>
        <w:ind w:right="-27"/>
        <w:jc w:val="both"/>
        <w:rPr>
          <w:rFonts w:ascii="UIBsans" w:hAnsi="UIBsans"/>
          <w:lang w:val="ca-ES"/>
        </w:rPr>
      </w:pPr>
    </w:p>
    <w:p w14:paraId="6F7B959D" w14:textId="77777777" w:rsidR="002468B8" w:rsidRPr="00434F9C" w:rsidRDefault="00A44BBF">
      <w:pPr>
        <w:ind w:right="-27"/>
        <w:jc w:val="both"/>
        <w:rPr>
          <w:rFonts w:ascii="UIBsans" w:hAnsi="UIBsans"/>
          <w:lang w:val="ca-ES"/>
        </w:rPr>
      </w:pPr>
      <w:r>
        <w:rPr>
          <w:rFonts w:ascii="UIBsans" w:eastAsia="UIBsans" w:hAnsi="UIBsans"/>
          <w:szCs w:val="24"/>
          <w:lang w:val="en-GB"/>
        </w:rPr>
        <w:t>2. The names of the supervisors and participants at each institution</w:t>
      </w:r>
    </w:p>
    <w:p w14:paraId="08CE6F91" w14:textId="77777777" w:rsidR="002468B8" w:rsidRPr="00434F9C" w:rsidRDefault="002468B8">
      <w:pPr>
        <w:ind w:right="-27"/>
        <w:jc w:val="both"/>
        <w:rPr>
          <w:rFonts w:ascii="UIBsans" w:hAnsi="UIBsans"/>
          <w:lang w:val="ca-ES"/>
        </w:rPr>
      </w:pPr>
    </w:p>
    <w:p w14:paraId="15B7316D" w14:textId="77777777" w:rsidR="002468B8" w:rsidRPr="00434F9C" w:rsidRDefault="00A44BBF">
      <w:pPr>
        <w:ind w:right="-27"/>
        <w:jc w:val="both"/>
        <w:rPr>
          <w:rFonts w:ascii="UIBsans" w:hAnsi="UIBsans"/>
          <w:lang w:val="ca-ES"/>
        </w:rPr>
      </w:pPr>
      <w:r>
        <w:rPr>
          <w:rFonts w:ascii="UIBsans" w:eastAsia="UIBsans" w:hAnsi="UIBsans"/>
          <w:szCs w:val="24"/>
          <w:lang w:val="en-GB"/>
        </w:rPr>
        <w:t>3. The length of the programme or project</w:t>
      </w:r>
    </w:p>
    <w:p w14:paraId="61CDCEAD" w14:textId="77777777" w:rsidR="002468B8" w:rsidRPr="00434F9C" w:rsidRDefault="002468B8">
      <w:pPr>
        <w:ind w:right="-27"/>
        <w:jc w:val="both"/>
        <w:rPr>
          <w:rFonts w:ascii="UIBsans" w:hAnsi="UIBsans"/>
          <w:lang w:val="ca-ES"/>
        </w:rPr>
      </w:pPr>
    </w:p>
    <w:p w14:paraId="5809E222" w14:textId="77777777" w:rsidR="002468B8" w:rsidRPr="00434F9C" w:rsidRDefault="00A44BBF">
      <w:pPr>
        <w:ind w:right="-27"/>
        <w:jc w:val="both"/>
        <w:rPr>
          <w:rFonts w:ascii="UIBsans" w:hAnsi="UIBsans"/>
          <w:lang w:val="ca-ES"/>
        </w:rPr>
      </w:pPr>
      <w:r>
        <w:rPr>
          <w:rFonts w:ascii="UIBsans" w:eastAsia="UIBsans" w:hAnsi="UIBsans"/>
          <w:szCs w:val="24"/>
          <w:lang w:val="en-GB"/>
        </w:rPr>
        <w:t>4. The planned financial resources and allocation to cover expenses linked to the programme or project</w:t>
      </w:r>
    </w:p>
    <w:p w14:paraId="6BB9E253" w14:textId="77777777" w:rsidR="002468B8" w:rsidRPr="00434F9C" w:rsidRDefault="002468B8">
      <w:pPr>
        <w:ind w:right="-27"/>
        <w:jc w:val="both"/>
        <w:rPr>
          <w:rFonts w:ascii="UIBsans" w:hAnsi="UIBsans"/>
          <w:lang w:val="ca-ES"/>
        </w:rPr>
      </w:pPr>
    </w:p>
    <w:p w14:paraId="3CD9DE19" w14:textId="77777777" w:rsidR="002468B8" w:rsidRPr="00434F9C" w:rsidRDefault="00A44BBF">
      <w:pPr>
        <w:ind w:right="-27"/>
        <w:jc w:val="both"/>
        <w:rPr>
          <w:rFonts w:ascii="UIBsans" w:hAnsi="UIBsans"/>
          <w:lang w:val="ca-ES"/>
        </w:rPr>
      </w:pPr>
      <w:r>
        <w:rPr>
          <w:rFonts w:ascii="UIBsans" w:eastAsia="UIBsans" w:hAnsi="UIBsans"/>
          <w:szCs w:val="24"/>
          <w:lang w:val="en-GB"/>
        </w:rPr>
        <w:t>5. The plans in place for the academic recognition and accreditation of joint study programmes</w:t>
      </w:r>
    </w:p>
    <w:p w14:paraId="23DE523C" w14:textId="77777777" w:rsidR="002468B8" w:rsidRPr="00434F9C" w:rsidRDefault="002468B8">
      <w:pPr>
        <w:ind w:right="-27"/>
        <w:jc w:val="both"/>
        <w:rPr>
          <w:rFonts w:ascii="UIBsans" w:hAnsi="UIBsans"/>
          <w:lang w:val="ca-ES"/>
        </w:rPr>
      </w:pPr>
    </w:p>
    <w:p w14:paraId="3430F981" w14:textId="77777777" w:rsidR="002468B8" w:rsidRPr="00434F9C" w:rsidRDefault="00A44BBF">
      <w:pPr>
        <w:ind w:right="-27"/>
        <w:jc w:val="both"/>
        <w:rPr>
          <w:rFonts w:ascii="UIBsans" w:hAnsi="UIBsans"/>
          <w:lang w:val="ca-ES"/>
        </w:rPr>
      </w:pPr>
      <w:r>
        <w:rPr>
          <w:rFonts w:ascii="UIBsans" w:eastAsia="UIBsans" w:hAnsi="UIBsans"/>
          <w:szCs w:val="24"/>
          <w:lang w:val="en-GB"/>
        </w:rPr>
        <w:t>6. The accommodation and attendance plans for participants in university activities, etc.</w:t>
      </w:r>
    </w:p>
    <w:p w14:paraId="52E56223" w14:textId="77777777" w:rsidR="002468B8" w:rsidRPr="00434F9C" w:rsidRDefault="002468B8">
      <w:pPr>
        <w:ind w:right="-27"/>
        <w:jc w:val="both"/>
        <w:rPr>
          <w:rFonts w:ascii="UIBsans" w:hAnsi="UIBsans"/>
          <w:lang w:val="ca-ES"/>
        </w:rPr>
      </w:pPr>
    </w:p>
    <w:p w14:paraId="6EA64ED7" w14:textId="3B2AB6C5" w:rsidR="002468B8" w:rsidRPr="00434F9C" w:rsidRDefault="00A44BBF">
      <w:pPr>
        <w:ind w:right="-27"/>
        <w:jc w:val="both"/>
        <w:rPr>
          <w:rFonts w:ascii="UIBsans" w:hAnsi="UIBsans"/>
          <w:lang w:val="ca-ES"/>
        </w:rPr>
      </w:pPr>
      <w:r w:rsidRPr="17580913">
        <w:rPr>
          <w:rFonts w:ascii="UIBsans" w:eastAsia="UIBsans" w:hAnsi="UIBsans"/>
          <w:lang w:val="en-GB"/>
        </w:rPr>
        <w:t>These protocols must be approved by the president</w:t>
      </w:r>
      <w:r w:rsidR="2323CC0A" w:rsidRPr="17580913">
        <w:rPr>
          <w:rFonts w:ascii="UIBsans" w:eastAsia="UIBsans" w:hAnsi="UIBsans"/>
          <w:lang w:val="en-GB"/>
        </w:rPr>
        <w:t>/</w:t>
      </w:r>
      <w:r w:rsidRPr="17580913">
        <w:rPr>
          <w:rFonts w:ascii="UIBsans" w:eastAsia="UIBsans" w:hAnsi="UIBsans"/>
          <w:lang w:val="en-GB"/>
        </w:rPr>
        <w:t>vice chancellor at each university.</w:t>
      </w:r>
    </w:p>
    <w:p w14:paraId="07547A01" w14:textId="77777777" w:rsidR="002468B8" w:rsidRPr="00434F9C" w:rsidRDefault="002468B8">
      <w:pPr>
        <w:ind w:right="-27"/>
        <w:jc w:val="both"/>
        <w:rPr>
          <w:rFonts w:ascii="UIBsans" w:hAnsi="UIBsans"/>
          <w:lang w:val="ca-ES"/>
        </w:rPr>
      </w:pPr>
    </w:p>
    <w:p w14:paraId="06A28B65" w14:textId="77777777" w:rsidR="002468B8" w:rsidRPr="00434F9C" w:rsidRDefault="00A44BBF">
      <w:pPr>
        <w:ind w:right="-27"/>
        <w:jc w:val="both"/>
        <w:rPr>
          <w:rFonts w:ascii="UIBsans" w:hAnsi="UIBsans"/>
          <w:lang w:val="ca-ES"/>
        </w:rPr>
      </w:pPr>
      <w:r>
        <w:rPr>
          <w:rFonts w:ascii="UIBsans" w:eastAsia="UIBsans" w:hAnsi="UIBsans"/>
          <w:b/>
          <w:bCs/>
          <w:szCs w:val="24"/>
          <w:lang w:val="en-GB"/>
        </w:rPr>
        <w:t>Five. Financial Terms and Conditions</w:t>
      </w:r>
    </w:p>
    <w:p w14:paraId="5043CB0F" w14:textId="77777777" w:rsidR="00E74A57" w:rsidRDefault="00E74A57">
      <w:pPr>
        <w:ind w:right="-27"/>
        <w:jc w:val="both"/>
        <w:rPr>
          <w:rFonts w:ascii="UIBsans" w:hAnsi="UIBsans"/>
          <w:lang w:val="ca-ES"/>
        </w:rPr>
      </w:pPr>
    </w:p>
    <w:p w14:paraId="4005FC23" w14:textId="77777777" w:rsidR="005A1A61" w:rsidRPr="005A1A61" w:rsidRDefault="00A44BBF">
      <w:pPr>
        <w:ind w:right="-27"/>
        <w:jc w:val="both"/>
        <w:rPr>
          <w:rFonts w:ascii="UIBsans" w:hAnsi="UIBsans"/>
          <w:color w:val="FF0000"/>
          <w:lang w:val="ca-ES"/>
        </w:rPr>
      </w:pPr>
      <w:r>
        <w:rPr>
          <w:rFonts w:ascii="UIBsans" w:eastAsia="UIBsans" w:hAnsi="UIBsans"/>
          <w:color w:val="FF0000"/>
          <w:szCs w:val="24"/>
          <w:lang w:val="en-GB"/>
        </w:rPr>
        <w:t>Where neither party has any financial obligations or undertakings:</w:t>
      </w:r>
    </w:p>
    <w:p w14:paraId="07459315" w14:textId="77777777" w:rsidR="005A1A61" w:rsidRDefault="005A1A61">
      <w:pPr>
        <w:ind w:right="-27"/>
        <w:jc w:val="both"/>
        <w:rPr>
          <w:rFonts w:ascii="UIBsans" w:hAnsi="UIBsans"/>
          <w:lang w:val="ca-ES"/>
        </w:rPr>
      </w:pPr>
    </w:p>
    <w:p w14:paraId="1FF6515E" w14:textId="77777777" w:rsidR="002468B8" w:rsidRPr="00434F9C" w:rsidRDefault="00A44BBF">
      <w:pPr>
        <w:ind w:right="-27"/>
        <w:jc w:val="both"/>
        <w:rPr>
          <w:rFonts w:ascii="UIBsans" w:hAnsi="UIBsans"/>
          <w:lang w:val="ca-ES"/>
        </w:rPr>
      </w:pPr>
      <w:r>
        <w:rPr>
          <w:rFonts w:ascii="UIBsans" w:eastAsia="UIBsans" w:hAnsi="UIBsans"/>
          <w:szCs w:val="24"/>
          <w:lang w:val="en-GB"/>
        </w:rPr>
        <w:t>a) The parties do not enter into any type of financial commitment on signing this agreement</w:t>
      </w:r>
    </w:p>
    <w:p w14:paraId="6537F28F" w14:textId="77777777" w:rsidR="002468B8" w:rsidRPr="00434F9C" w:rsidRDefault="002468B8">
      <w:pPr>
        <w:ind w:right="-27"/>
        <w:jc w:val="both"/>
        <w:rPr>
          <w:rFonts w:ascii="UIBsans" w:hAnsi="UIBsans"/>
          <w:lang w:val="ca-ES"/>
        </w:rPr>
      </w:pPr>
    </w:p>
    <w:p w14:paraId="281AB317" w14:textId="77777777" w:rsidR="002468B8" w:rsidRDefault="00A44BBF">
      <w:pPr>
        <w:ind w:right="-27"/>
        <w:jc w:val="both"/>
        <w:rPr>
          <w:rFonts w:ascii="UIBsans" w:hAnsi="UIBsans"/>
          <w:lang w:val="ca-ES"/>
        </w:rPr>
      </w:pPr>
      <w:r>
        <w:rPr>
          <w:rFonts w:ascii="UIBsans" w:eastAsia="UIBsans" w:hAnsi="UIBsans"/>
          <w:szCs w:val="24"/>
          <w:lang w:val="en-GB"/>
        </w:rPr>
        <w:t>b) Any financial undertaking shall be specifically set out for each programme or project.</w:t>
      </w:r>
    </w:p>
    <w:p w14:paraId="6DFB9E20" w14:textId="77777777" w:rsidR="005A1A61" w:rsidRDefault="005A1A61">
      <w:pPr>
        <w:ind w:right="-27"/>
        <w:jc w:val="both"/>
        <w:rPr>
          <w:rFonts w:ascii="UIBsans" w:hAnsi="UIBsans"/>
          <w:lang w:val="ca-ES"/>
        </w:rPr>
      </w:pPr>
    </w:p>
    <w:p w14:paraId="12FBC983" w14:textId="77777777" w:rsidR="005A1A61" w:rsidRPr="005A1A61" w:rsidRDefault="00A44BBF">
      <w:pPr>
        <w:ind w:right="-27"/>
        <w:jc w:val="both"/>
        <w:rPr>
          <w:rFonts w:ascii="UIBsans" w:hAnsi="UIBsans"/>
          <w:color w:val="FF0000"/>
          <w:lang w:val="ca-ES"/>
        </w:rPr>
      </w:pPr>
      <w:r>
        <w:rPr>
          <w:rFonts w:ascii="UIBsans" w:eastAsia="UIBsans" w:hAnsi="UIBsans"/>
          <w:color w:val="FF0000"/>
          <w:szCs w:val="24"/>
          <w:lang w:val="en-GB"/>
        </w:rPr>
        <w:t>Where the parties have financial obligations or undertakings:</w:t>
      </w:r>
    </w:p>
    <w:p w14:paraId="70DF9E56" w14:textId="77777777" w:rsidR="005A1A61" w:rsidRPr="005A1A61" w:rsidRDefault="005A1A61">
      <w:pPr>
        <w:ind w:right="-27"/>
        <w:jc w:val="both"/>
        <w:rPr>
          <w:rFonts w:ascii="UIBsans" w:hAnsi="UIBsans"/>
          <w:lang w:val="ca-ES"/>
        </w:rPr>
      </w:pPr>
    </w:p>
    <w:p w14:paraId="32C73A1B" w14:textId="77777777" w:rsidR="005A1A61" w:rsidRPr="005A1A61" w:rsidRDefault="00A44BBF" w:rsidP="005A1A61">
      <w:pPr>
        <w:ind w:right="-27"/>
        <w:jc w:val="both"/>
        <w:rPr>
          <w:rFonts w:ascii="UIBsans" w:hAnsi="UIBsans"/>
          <w:b/>
          <w:lang w:val="ca-ES"/>
        </w:rPr>
      </w:pPr>
      <w:r>
        <w:rPr>
          <w:rFonts w:ascii="UIBsans" w:eastAsia="UIBsans" w:hAnsi="UIBsans"/>
          <w:szCs w:val="24"/>
          <w:lang w:val="en-GB"/>
        </w:rPr>
        <w:t>The financial obligations and undertakings for each party are as follows:</w:t>
      </w:r>
    </w:p>
    <w:p w14:paraId="44E871BC" w14:textId="77777777" w:rsidR="006F1DE6" w:rsidRDefault="006F1DE6" w:rsidP="005A1A61">
      <w:pPr>
        <w:ind w:right="-27"/>
        <w:jc w:val="both"/>
        <w:rPr>
          <w:rFonts w:ascii="UIBsans" w:hAnsi="UIBsans"/>
          <w:lang w:val="ca-ES"/>
        </w:rPr>
      </w:pPr>
    </w:p>
    <w:p w14:paraId="02728AF7" w14:textId="77777777" w:rsidR="005A1A61" w:rsidRPr="00D038AE" w:rsidRDefault="00A44BBF" w:rsidP="005A1A61">
      <w:pPr>
        <w:ind w:right="-27"/>
        <w:jc w:val="both"/>
        <w:rPr>
          <w:rFonts w:ascii="UIBsans" w:hAnsi="UIBsans"/>
          <w:color w:val="0065BD"/>
          <w:lang w:val="ca-ES"/>
        </w:rPr>
      </w:pPr>
      <w:r w:rsidRPr="00B21670">
        <w:rPr>
          <w:rFonts w:ascii="UIBsans" w:eastAsia="UIBsans" w:hAnsi="UIBsans"/>
          <w:color w:val="0065BD"/>
          <w:szCs w:val="24"/>
          <w:lang w:val="es-ES"/>
        </w:rPr>
        <w:t>[Per indicació de l’art. 49. d) de la Llei 40/2015, d’1 d’octubre, de règim jurídic del sector públic, s’ha d’incloure la</w:t>
      </w:r>
      <w:r w:rsidRPr="00B21670">
        <w:rPr>
          <w:rFonts w:ascii="UIBsans" w:eastAsia="UIBsans" w:hAnsi="UIBsans"/>
          <w:b/>
          <w:bCs/>
          <w:color w:val="0065BD"/>
          <w:szCs w:val="24"/>
          <w:lang w:val="es-ES"/>
        </w:rPr>
        <w:t xml:space="preserve"> distribució temporal per anualitats i la seva imputació concreta al pressupost corresponent,</w:t>
      </w:r>
      <w:r w:rsidRPr="00B21670">
        <w:rPr>
          <w:rFonts w:ascii="UIBsans" w:eastAsia="UIBsans" w:hAnsi="UIBsans"/>
          <w:color w:val="0065BD"/>
          <w:szCs w:val="24"/>
          <w:lang w:val="es-ES"/>
        </w:rPr>
        <w:t xml:space="preserve"> d’acord amb el que prevegi la legislació pressupostària]</w:t>
      </w:r>
    </w:p>
    <w:p w14:paraId="144A5D23" w14:textId="77777777" w:rsidR="00873713" w:rsidRDefault="00873713">
      <w:pPr>
        <w:ind w:right="-27"/>
        <w:jc w:val="both"/>
        <w:rPr>
          <w:rFonts w:ascii="UIBsans" w:hAnsi="UIBsans"/>
          <w:b/>
          <w:lang w:val="ca-ES"/>
        </w:rPr>
      </w:pPr>
    </w:p>
    <w:p w14:paraId="370EB243" w14:textId="77777777" w:rsidR="002468B8" w:rsidRPr="00867158" w:rsidRDefault="00A44BBF">
      <w:pPr>
        <w:ind w:right="-27"/>
        <w:jc w:val="both"/>
        <w:rPr>
          <w:rFonts w:ascii="UIBsans" w:hAnsi="UIBsans"/>
          <w:color w:val="FF0000"/>
          <w:lang w:val="ca-ES"/>
        </w:rPr>
      </w:pPr>
      <w:r>
        <w:rPr>
          <w:rFonts w:ascii="UIBsans" w:eastAsia="UIBsans" w:hAnsi="UIBsans"/>
          <w:b/>
          <w:bCs/>
          <w:szCs w:val="24"/>
          <w:lang w:val="en-GB"/>
        </w:rPr>
        <w:t xml:space="preserve">Six. Use of Intellectual Property </w:t>
      </w:r>
      <w:r>
        <w:rPr>
          <w:rFonts w:ascii="UIBsans" w:eastAsia="UIBsans" w:hAnsi="UIBsans"/>
          <w:color w:val="FF0000"/>
          <w:szCs w:val="24"/>
          <w:lang w:val="en-GB"/>
        </w:rPr>
        <w:t>(where this is not applicable, remove the clause)</w:t>
      </w:r>
    </w:p>
    <w:p w14:paraId="738610EB" w14:textId="77777777" w:rsidR="00E74A57" w:rsidRDefault="00E74A57">
      <w:pPr>
        <w:ind w:right="-27"/>
        <w:jc w:val="both"/>
        <w:rPr>
          <w:rFonts w:ascii="UIBsans" w:hAnsi="UIBsans"/>
          <w:lang w:val="ca-ES"/>
        </w:rPr>
      </w:pPr>
    </w:p>
    <w:p w14:paraId="2C936F01" w14:textId="77777777" w:rsidR="002468B8" w:rsidRDefault="00A44BBF">
      <w:pPr>
        <w:ind w:right="-27"/>
        <w:jc w:val="both"/>
        <w:rPr>
          <w:rFonts w:ascii="UIBsans" w:hAnsi="UIBsans"/>
          <w:lang w:val="ca-ES"/>
        </w:rPr>
      </w:pPr>
      <w:r>
        <w:rPr>
          <w:rFonts w:ascii="UIBsans" w:eastAsia="UIBsans" w:hAnsi="UIBsans"/>
          <w:szCs w:val="24"/>
          <w:lang w:val="en-GB"/>
        </w:rPr>
        <w:t>Any information arising from joint activities undertaken in accordance with this agreement shall be available to the parties, unless other dispositions are established.</w:t>
      </w:r>
    </w:p>
    <w:p w14:paraId="637805D2" w14:textId="77777777" w:rsidR="00FA3DAC" w:rsidRDefault="00FA3DAC">
      <w:pPr>
        <w:ind w:right="-27"/>
        <w:jc w:val="both"/>
        <w:rPr>
          <w:rFonts w:ascii="UIBsans" w:hAnsi="UIBsans"/>
          <w:lang w:val="ca-ES"/>
        </w:rPr>
      </w:pPr>
    </w:p>
    <w:p w14:paraId="03468D4B" w14:textId="77777777" w:rsidR="00FA3DAC" w:rsidRDefault="00A44BBF">
      <w:pPr>
        <w:ind w:right="-27"/>
        <w:jc w:val="both"/>
        <w:rPr>
          <w:rFonts w:ascii="UIBsans" w:hAnsi="UIBsans"/>
          <w:lang w:val="ca-ES"/>
        </w:rPr>
      </w:pPr>
      <w:r>
        <w:rPr>
          <w:rFonts w:ascii="UIBsans" w:eastAsia="UIBsans" w:hAnsi="UIBsans"/>
          <w:szCs w:val="24"/>
          <w:lang w:val="en-GB"/>
        </w:rPr>
        <w:t xml:space="preserve">All publications of findings shall highlight this collaboration agreement. </w:t>
      </w:r>
    </w:p>
    <w:p w14:paraId="463F29E8" w14:textId="77777777" w:rsidR="00FA3DAC" w:rsidRDefault="00FA3DAC">
      <w:pPr>
        <w:ind w:right="-27"/>
        <w:jc w:val="both"/>
        <w:rPr>
          <w:rFonts w:ascii="UIBsans" w:hAnsi="UIBsans"/>
          <w:lang w:val="ca-ES"/>
        </w:rPr>
      </w:pPr>
    </w:p>
    <w:p w14:paraId="5B4D9B57" w14:textId="77777777" w:rsidR="00FA3DAC" w:rsidRDefault="00A44BBF">
      <w:pPr>
        <w:ind w:right="-27"/>
        <w:jc w:val="both"/>
        <w:rPr>
          <w:rFonts w:ascii="UIBsans" w:hAnsi="UIBsans"/>
          <w:lang w:val="ca-ES"/>
        </w:rPr>
      </w:pPr>
      <w:r>
        <w:rPr>
          <w:rFonts w:ascii="UIBsans" w:eastAsia="UIBsans" w:hAnsi="UIBsans"/>
          <w:szCs w:val="24"/>
          <w:lang w:val="en-GB"/>
        </w:rPr>
        <w:t>The interested parties shall inform the supervisors for this collaboration agreement of any findings that are subject to intellectual and/or industrial property rights. The latter shall implement the measures they have available to them to ensure the rights set out in current legislation on this matter.</w:t>
      </w:r>
    </w:p>
    <w:p w14:paraId="3B7B4B86" w14:textId="77777777" w:rsidR="00730814" w:rsidRDefault="00730814">
      <w:pPr>
        <w:ind w:right="-27"/>
        <w:jc w:val="both"/>
        <w:rPr>
          <w:rFonts w:ascii="UIBsans" w:hAnsi="UIBsans"/>
          <w:lang w:val="ca-ES"/>
        </w:rPr>
      </w:pPr>
    </w:p>
    <w:p w14:paraId="756A025D" w14:textId="77777777" w:rsidR="00730814" w:rsidRPr="00434F9C" w:rsidRDefault="00A44BBF" w:rsidP="00730814">
      <w:pPr>
        <w:ind w:right="-27"/>
        <w:jc w:val="both"/>
        <w:rPr>
          <w:rFonts w:ascii="UIBsans" w:hAnsi="UIBsans"/>
          <w:lang w:val="ca-ES"/>
        </w:rPr>
      </w:pPr>
      <w:r>
        <w:rPr>
          <w:rFonts w:ascii="UIBsans" w:eastAsia="UIBsans" w:hAnsi="UIBsans"/>
          <w:b/>
          <w:bCs/>
          <w:szCs w:val="24"/>
          <w:lang w:val="en-GB"/>
        </w:rPr>
        <w:t>Seven. Monitoring Committee</w:t>
      </w:r>
    </w:p>
    <w:p w14:paraId="3A0FF5F2" w14:textId="77777777" w:rsidR="00730814" w:rsidRDefault="00730814" w:rsidP="00730814">
      <w:pPr>
        <w:ind w:right="-27"/>
        <w:jc w:val="both"/>
        <w:rPr>
          <w:rFonts w:ascii="UIBsans" w:hAnsi="UIBsans"/>
          <w:lang w:val="ca-ES"/>
        </w:rPr>
      </w:pPr>
    </w:p>
    <w:p w14:paraId="31DB1998" w14:textId="77777777" w:rsidR="00730814" w:rsidRDefault="00A44BBF" w:rsidP="00730814">
      <w:pPr>
        <w:ind w:right="-27"/>
        <w:jc w:val="both"/>
        <w:rPr>
          <w:rFonts w:ascii="UIBsans" w:hAnsi="UIBsans"/>
          <w:szCs w:val="24"/>
          <w:lang w:val="ca-ES"/>
        </w:rPr>
      </w:pPr>
      <w:r>
        <w:rPr>
          <w:rFonts w:ascii="UIBsans" w:eastAsia="UIBsans" w:hAnsi="UIBsans"/>
          <w:szCs w:val="24"/>
          <w:lang w:val="en-GB"/>
        </w:rPr>
        <w:t xml:space="preserve">Each party shall select </w:t>
      </w:r>
      <w:r>
        <w:rPr>
          <w:rFonts w:ascii="UIBsans" w:eastAsia="UIBsans" w:hAnsi="UIBsans"/>
          <w:color w:val="FF0000"/>
          <w:szCs w:val="24"/>
          <w:lang w:val="en-GB"/>
        </w:rPr>
        <w:t>two</w:t>
      </w:r>
      <w:r>
        <w:rPr>
          <w:rFonts w:ascii="UIBsans" w:eastAsia="UIBsans" w:hAnsi="UIBsans"/>
          <w:szCs w:val="24"/>
          <w:lang w:val="en-GB"/>
        </w:rPr>
        <w:t xml:space="preserve"> individuals to sit on a monitoring committee. This committee shall be in charge of approving, prioritising and assessing the activities arising from the implementation of this collaboration agreement. Any disputes arising from the implementation of this collaboration agreement or any specific agreements entered into within its framework shall be resolved by the monitoring committee.</w:t>
      </w:r>
    </w:p>
    <w:p w14:paraId="5630AD66" w14:textId="77777777" w:rsidR="00A11DD6" w:rsidRDefault="00A11DD6" w:rsidP="00730814">
      <w:pPr>
        <w:ind w:right="-27"/>
        <w:jc w:val="both"/>
        <w:rPr>
          <w:rFonts w:ascii="UIBsans" w:hAnsi="UIBsans"/>
          <w:szCs w:val="24"/>
          <w:lang w:val="ca-ES"/>
        </w:rPr>
      </w:pPr>
    </w:p>
    <w:p w14:paraId="080468D5" w14:textId="77777777" w:rsidR="00A11DD6" w:rsidRPr="00A11DD6" w:rsidRDefault="00A44BBF" w:rsidP="00730814">
      <w:pPr>
        <w:ind w:right="-27"/>
        <w:jc w:val="both"/>
        <w:rPr>
          <w:rFonts w:ascii="UIBsans" w:hAnsi="UIBsans"/>
          <w:szCs w:val="24"/>
          <w:lang w:val="ca-ES"/>
        </w:rPr>
      </w:pPr>
      <w:r>
        <w:rPr>
          <w:rFonts w:ascii="UIBsans" w:eastAsia="UIBsans" w:hAnsi="UIBsans"/>
          <w:szCs w:val="24"/>
          <w:lang w:val="en-GB"/>
        </w:rPr>
        <w:t>At the University of the Balearic Islands (</w:t>
      </w:r>
      <w:r>
        <w:rPr>
          <w:rFonts w:ascii="UIBsans" w:eastAsia="UIBsans" w:hAnsi="UIBsans"/>
          <w:color w:val="FF0000"/>
          <w:sz w:val="22"/>
          <w:szCs w:val="22"/>
          <w:lang w:val="en-GB"/>
        </w:rPr>
        <w:t>the supervisor for the collaboration agreement, a member of the Executive Council, must be contacted first to see whether they wish to sit on the committee</w:t>
      </w:r>
      <w:r>
        <w:rPr>
          <w:rFonts w:ascii="UIBsans" w:eastAsia="UIBsans" w:hAnsi="UIBsans"/>
          <w:szCs w:val="24"/>
          <w:lang w:val="en-GB"/>
        </w:rPr>
        <w:t xml:space="preserve">). </w:t>
      </w:r>
    </w:p>
    <w:p w14:paraId="61829076" w14:textId="77777777" w:rsidR="00A11DD6" w:rsidRDefault="00A11DD6" w:rsidP="00730814">
      <w:pPr>
        <w:ind w:right="-27"/>
        <w:jc w:val="both"/>
        <w:rPr>
          <w:rFonts w:ascii="UIBsans" w:hAnsi="UIBsans"/>
          <w:szCs w:val="24"/>
          <w:lang w:val="ca-ES"/>
        </w:rPr>
      </w:pPr>
    </w:p>
    <w:p w14:paraId="143B46A1" w14:textId="77777777" w:rsidR="00A11DD6" w:rsidRDefault="00A44BBF" w:rsidP="00730814">
      <w:pPr>
        <w:ind w:right="-27"/>
        <w:jc w:val="both"/>
        <w:rPr>
          <w:rFonts w:ascii="UIBsans" w:hAnsi="UIBsans"/>
          <w:szCs w:val="24"/>
          <w:lang w:val="ca-ES"/>
        </w:rPr>
      </w:pPr>
      <w:r>
        <w:rPr>
          <w:rFonts w:ascii="UIBsans" w:eastAsia="UIBsans" w:hAnsi="UIBsans"/>
          <w:szCs w:val="24"/>
          <w:lang w:val="en-GB"/>
        </w:rPr>
        <w:t>- Name and post, or delegated individual</w:t>
      </w:r>
    </w:p>
    <w:p w14:paraId="1FD3E908" w14:textId="77777777" w:rsidR="00A11DD6" w:rsidRDefault="00A44BBF" w:rsidP="00730814">
      <w:pPr>
        <w:ind w:right="-27"/>
        <w:jc w:val="both"/>
        <w:rPr>
          <w:rFonts w:ascii="UIBsans" w:hAnsi="UIBsans"/>
          <w:szCs w:val="24"/>
          <w:lang w:val="ca-ES"/>
        </w:rPr>
      </w:pPr>
      <w:r>
        <w:rPr>
          <w:rFonts w:ascii="UIBsans" w:eastAsia="UIBsans" w:hAnsi="UIBsans"/>
          <w:szCs w:val="24"/>
          <w:lang w:val="en-GB"/>
        </w:rPr>
        <w:t>- Name and post, or delegated individual.</w:t>
      </w:r>
    </w:p>
    <w:p w14:paraId="2BA226A1" w14:textId="77777777" w:rsidR="00A11DD6" w:rsidRDefault="00A11DD6" w:rsidP="00730814">
      <w:pPr>
        <w:ind w:right="-27"/>
        <w:jc w:val="both"/>
        <w:rPr>
          <w:rFonts w:ascii="UIBsans" w:hAnsi="UIBsans"/>
          <w:szCs w:val="24"/>
          <w:lang w:val="ca-ES"/>
        </w:rPr>
      </w:pPr>
    </w:p>
    <w:p w14:paraId="0B1D0F03" w14:textId="77777777" w:rsidR="00A11DD6" w:rsidRDefault="00A44BBF" w:rsidP="00730814">
      <w:pPr>
        <w:ind w:right="-27"/>
        <w:jc w:val="both"/>
        <w:rPr>
          <w:rFonts w:ascii="UIBsans" w:hAnsi="UIBsans"/>
          <w:szCs w:val="24"/>
          <w:lang w:val="ca-ES"/>
        </w:rPr>
      </w:pPr>
      <w:r>
        <w:rPr>
          <w:rFonts w:ascii="UIBsans" w:eastAsia="UIBsans" w:hAnsi="UIBsans"/>
          <w:szCs w:val="24"/>
          <w:lang w:val="en-GB"/>
        </w:rPr>
        <w:t>At the (</w:t>
      </w:r>
      <w:r>
        <w:rPr>
          <w:rFonts w:ascii="UIBsans" w:eastAsia="UIBsans" w:hAnsi="UIBsans"/>
          <w:color w:val="FF0000"/>
          <w:sz w:val="22"/>
          <w:szCs w:val="22"/>
          <w:lang w:val="en-GB"/>
        </w:rPr>
        <w:t>name of the signatory university</w:t>
      </w:r>
      <w:r>
        <w:rPr>
          <w:rFonts w:ascii="UIBsans" w:eastAsia="UIBsans" w:hAnsi="UIBsans"/>
          <w:szCs w:val="24"/>
          <w:lang w:val="en-GB"/>
        </w:rPr>
        <w:t>):</w:t>
      </w:r>
    </w:p>
    <w:p w14:paraId="17AD93B2" w14:textId="77777777" w:rsidR="00A11DD6" w:rsidRDefault="00A11DD6" w:rsidP="00730814">
      <w:pPr>
        <w:ind w:right="-27"/>
        <w:jc w:val="both"/>
        <w:rPr>
          <w:rFonts w:ascii="UIBsans" w:hAnsi="UIBsans"/>
          <w:szCs w:val="24"/>
          <w:lang w:val="ca-ES"/>
        </w:rPr>
      </w:pPr>
    </w:p>
    <w:p w14:paraId="16BB22C5" w14:textId="77777777" w:rsidR="00A11DD6" w:rsidRDefault="00A44BBF" w:rsidP="00730814">
      <w:pPr>
        <w:ind w:right="-27"/>
        <w:jc w:val="both"/>
        <w:rPr>
          <w:rFonts w:ascii="UIBsans" w:hAnsi="UIBsans"/>
          <w:szCs w:val="24"/>
          <w:lang w:val="ca-ES"/>
        </w:rPr>
      </w:pPr>
      <w:r>
        <w:rPr>
          <w:rFonts w:ascii="UIBsans" w:eastAsia="UIBsans" w:hAnsi="UIBsans"/>
          <w:szCs w:val="24"/>
          <w:lang w:val="en-GB"/>
        </w:rPr>
        <w:t>- Name and post</w:t>
      </w:r>
    </w:p>
    <w:p w14:paraId="359DC210" w14:textId="77777777" w:rsidR="00A11DD6" w:rsidRPr="00A11DD6" w:rsidRDefault="00A44BBF" w:rsidP="00730814">
      <w:pPr>
        <w:ind w:right="-27"/>
        <w:jc w:val="both"/>
        <w:rPr>
          <w:rFonts w:ascii="UIBsans" w:hAnsi="UIBsans"/>
          <w:szCs w:val="24"/>
          <w:lang w:val="ca-ES"/>
        </w:rPr>
      </w:pPr>
      <w:r>
        <w:rPr>
          <w:rFonts w:ascii="UIBsans" w:eastAsia="UIBsans" w:hAnsi="UIBsans"/>
          <w:szCs w:val="24"/>
          <w:lang w:val="en-GB"/>
        </w:rPr>
        <w:t>- Name and post.</w:t>
      </w:r>
    </w:p>
    <w:p w14:paraId="66204FF1" w14:textId="77777777" w:rsidR="006F1DE6" w:rsidRPr="006F1DE6" w:rsidRDefault="006F1DE6" w:rsidP="006F1DE6">
      <w:pPr>
        <w:ind w:right="-27"/>
        <w:jc w:val="both"/>
        <w:rPr>
          <w:rFonts w:ascii="UIBsans" w:hAnsi="UIBsans"/>
          <w:lang w:val="ca-ES"/>
        </w:rPr>
      </w:pPr>
    </w:p>
    <w:p w14:paraId="6C663181" w14:textId="77777777" w:rsidR="006F1DE6" w:rsidRPr="006F1DE6" w:rsidRDefault="00A44BBF" w:rsidP="006F1DE6">
      <w:pPr>
        <w:ind w:right="-27"/>
        <w:jc w:val="both"/>
        <w:rPr>
          <w:rFonts w:ascii="UIBsans" w:hAnsi="UIBsans"/>
          <w:lang w:val="ca-ES"/>
        </w:rPr>
      </w:pPr>
      <w:r>
        <w:rPr>
          <w:rFonts w:ascii="UIBsans" w:eastAsia="UIBsans" w:hAnsi="UIBsans"/>
          <w:szCs w:val="24"/>
          <w:lang w:val="en-GB"/>
        </w:rPr>
        <w:t xml:space="preserve">The committee shall mutually set the meeting schedule. These meetings shall monitor the activities subject to the collaboration agreement and clear up any issues that may arise from its interpretation and implementation. </w:t>
      </w:r>
    </w:p>
    <w:p w14:paraId="2DBF0D7D" w14:textId="77777777" w:rsidR="006F1DE6" w:rsidRPr="00434F9C" w:rsidRDefault="006F1DE6">
      <w:pPr>
        <w:ind w:right="-27"/>
        <w:jc w:val="both"/>
        <w:rPr>
          <w:rFonts w:ascii="UIBsans" w:hAnsi="UIBsans"/>
          <w:lang w:val="ca-ES"/>
        </w:rPr>
      </w:pPr>
    </w:p>
    <w:p w14:paraId="13A63643" w14:textId="77777777" w:rsidR="002468B8" w:rsidRPr="00A11DD6" w:rsidRDefault="00A44BBF">
      <w:pPr>
        <w:ind w:right="-27"/>
        <w:jc w:val="both"/>
        <w:rPr>
          <w:rFonts w:ascii="UIBsans" w:hAnsi="UIBsans"/>
          <w:color w:val="FF0000"/>
          <w:sz w:val="22"/>
          <w:szCs w:val="22"/>
          <w:lang w:val="ca-ES"/>
        </w:rPr>
      </w:pPr>
      <w:r>
        <w:rPr>
          <w:rFonts w:ascii="UIBsans" w:eastAsia="UIBsans" w:hAnsi="UIBsans"/>
          <w:b/>
          <w:bCs/>
          <w:szCs w:val="24"/>
          <w:lang w:val="en-GB"/>
        </w:rPr>
        <w:t>Eight. Validity and Term</w:t>
      </w:r>
    </w:p>
    <w:p w14:paraId="6B62F1B3" w14:textId="77777777" w:rsidR="00E74A57" w:rsidRPr="00A85FB2" w:rsidRDefault="00E74A57">
      <w:pPr>
        <w:ind w:right="-27"/>
        <w:jc w:val="both"/>
        <w:rPr>
          <w:rFonts w:ascii="UIBsans" w:hAnsi="UIBsans"/>
          <w:lang w:val="ca-ES"/>
        </w:rPr>
      </w:pPr>
    </w:p>
    <w:p w14:paraId="28E8B792" w14:textId="77777777" w:rsidR="00A85FB2" w:rsidRPr="00A85FB2" w:rsidRDefault="00A44BBF" w:rsidP="00A85FB2">
      <w:pPr>
        <w:jc w:val="both"/>
        <w:rPr>
          <w:rFonts w:ascii="UIBsans" w:hAnsi="UIBsans" w:cs="Arial"/>
          <w:color w:val="000000"/>
          <w:szCs w:val="24"/>
          <w:lang w:val="ca-ES"/>
        </w:rPr>
      </w:pPr>
      <w:r>
        <w:rPr>
          <w:rFonts w:ascii="UIBsans" w:eastAsia="UIBsans" w:hAnsi="UIBsans" w:cs="Arial"/>
          <w:color w:val="000000"/>
          <w:szCs w:val="24"/>
          <w:lang w:val="en-GB"/>
        </w:rPr>
        <w:t>This collaboration agreement shall come into effect on the date it is signed and be valid for</w:t>
      </w:r>
      <w:r>
        <w:rPr>
          <w:rFonts w:ascii="UIBsans" w:eastAsia="UIBsans" w:hAnsi="UIBsans" w:cs="Arial"/>
          <w:color w:val="00B050"/>
          <w:szCs w:val="24"/>
          <w:lang w:val="en-GB"/>
        </w:rPr>
        <w:t xml:space="preserve"> </w:t>
      </w:r>
      <w:r>
        <w:rPr>
          <w:rFonts w:ascii="UIBsans" w:eastAsia="UIBsans" w:hAnsi="UIBsans" w:cs="Arial"/>
          <w:color w:val="FF0000"/>
          <w:szCs w:val="24"/>
          <w:lang w:val="en-GB"/>
        </w:rPr>
        <w:t xml:space="preserve">(state the relevant length, max. four years) </w:t>
      </w:r>
      <w:r>
        <w:rPr>
          <w:rFonts w:ascii="UIBsans" w:eastAsia="UIBsans" w:hAnsi="UIBsans" w:cs="Arial"/>
          <w:color w:val="000000"/>
          <w:szCs w:val="24"/>
          <w:lang w:val="en-GB"/>
        </w:rPr>
        <w:t>years.</w:t>
      </w:r>
    </w:p>
    <w:p w14:paraId="02F2C34E" w14:textId="77777777" w:rsidR="00A85FB2" w:rsidRPr="00A85FB2" w:rsidRDefault="00A85FB2" w:rsidP="00A85FB2">
      <w:pPr>
        <w:ind w:firstLine="708"/>
        <w:jc w:val="both"/>
        <w:rPr>
          <w:rFonts w:ascii="UIBsans" w:hAnsi="UIBsans" w:cs="Arial"/>
          <w:color w:val="000000"/>
          <w:szCs w:val="24"/>
          <w:lang w:val="ca-ES"/>
        </w:rPr>
      </w:pPr>
    </w:p>
    <w:p w14:paraId="680E74EB" w14:textId="77777777" w:rsidR="00A85FB2" w:rsidRPr="00A85FB2" w:rsidRDefault="00A44BBF" w:rsidP="00A85FB2">
      <w:pPr>
        <w:jc w:val="both"/>
        <w:rPr>
          <w:rFonts w:ascii="UIBsans" w:hAnsi="UIBsans" w:cs="Arial"/>
          <w:color w:val="000000"/>
          <w:szCs w:val="24"/>
          <w:lang w:val="ca-ES"/>
        </w:rPr>
      </w:pPr>
      <w:r>
        <w:rPr>
          <w:rFonts w:ascii="UIBsans" w:eastAsia="UIBsans" w:hAnsi="UIBsans" w:cs="Arial"/>
          <w:color w:val="000000"/>
          <w:szCs w:val="24"/>
          <w:lang w:val="en-GB"/>
        </w:rPr>
        <w:t>At any time before the end of term set out above, the signatories to the agreement may agree to extend it for a further</w:t>
      </w:r>
      <w:r>
        <w:rPr>
          <w:rFonts w:ascii="UIBsans" w:eastAsia="UIBsans" w:hAnsi="UIBsans" w:cs="Arial"/>
          <w:color w:val="00B050"/>
          <w:szCs w:val="24"/>
          <w:lang w:val="en-GB"/>
        </w:rPr>
        <w:t xml:space="preserve"> </w:t>
      </w:r>
      <w:r>
        <w:rPr>
          <w:rFonts w:ascii="UIBsans" w:eastAsia="UIBsans" w:hAnsi="UIBsans" w:cs="Arial"/>
          <w:color w:val="FF0000"/>
          <w:szCs w:val="24"/>
          <w:lang w:val="en-GB"/>
        </w:rPr>
        <w:t>(state the relevant length, max. four years)</w:t>
      </w:r>
      <w:r>
        <w:rPr>
          <w:rFonts w:ascii="UIBsans" w:eastAsia="UIBsans" w:hAnsi="UIBsans" w:cs="Arial"/>
          <w:color w:val="00B050"/>
          <w:szCs w:val="24"/>
          <w:lang w:val="en-GB"/>
        </w:rPr>
        <w:t xml:space="preserve"> </w:t>
      </w:r>
      <w:r>
        <w:rPr>
          <w:rFonts w:ascii="UIBsans" w:eastAsia="UIBsans" w:hAnsi="UIBsans" w:cs="Arial"/>
          <w:color w:val="000000"/>
          <w:szCs w:val="24"/>
          <w:lang w:val="en-GB"/>
        </w:rPr>
        <w:t>years. This agreement must be formalised in writing prior to the end date of the initially agreed term.</w:t>
      </w:r>
    </w:p>
    <w:p w14:paraId="680A4E5D" w14:textId="77777777" w:rsidR="00A85FB2" w:rsidRPr="00BE436F" w:rsidRDefault="00A85FB2" w:rsidP="00A85FB2">
      <w:pPr>
        <w:pStyle w:val="Fuentedeprrafopredet"/>
        <w:jc w:val="both"/>
        <w:rPr>
          <w:rFonts w:ascii="UIBsans" w:hAnsi="UIBsans" w:cs="Arial"/>
          <w:color w:val="0070C0"/>
          <w:lang w:val="ca-ES"/>
        </w:rPr>
      </w:pPr>
    </w:p>
    <w:p w14:paraId="274B1547" w14:textId="77777777" w:rsidR="00A85FB2" w:rsidRPr="00BE436F" w:rsidRDefault="00A44BBF" w:rsidP="00A85FB2">
      <w:pPr>
        <w:pStyle w:val="Fuentedeprrafopredet"/>
        <w:jc w:val="both"/>
        <w:rPr>
          <w:rFonts w:ascii="UIBsans" w:hAnsi="UIBsans" w:cs="Arial"/>
          <w:b/>
          <w:color w:val="0070C0"/>
          <w:lang w:val="ca-ES"/>
        </w:rPr>
      </w:pPr>
      <w:r w:rsidRPr="00B21670">
        <w:rPr>
          <w:rFonts w:ascii="UIBsans" w:eastAsia="UIBsans" w:hAnsi="UIBsans" w:cs="Arial"/>
          <w:color w:val="0070C0"/>
        </w:rPr>
        <w:t xml:space="preserve">N.B. En haver de redactar aquesta clàusula i en compliment de l’art. 49. h] de la Llei 40/2015, de règimen jurídic del sector públic, s’haurà de tenir present que: la durada del conveni </w:t>
      </w:r>
      <w:r w:rsidRPr="00B21670">
        <w:rPr>
          <w:rFonts w:ascii="UIBsans" w:eastAsia="UIBsans" w:hAnsi="UIBsans" w:cs="Arial"/>
          <w:b/>
          <w:bCs/>
          <w:color w:val="0070C0"/>
        </w:rPr>
        <w:t>no podrà ser superior a quatre anys</w:t>
      </w:r>
      <w:r w:rsidRPr="00B21670">
        <w:rPr>
          <w:rFonts w:ascii="UIBsans" w:eastAsia="UIBsans" w:hAnsi="UIBsans" w:cs="Arial"/>
          <w:color w:val="0070C0"/>
        </w:rPr>
        <w:t>, llevat que normativament es prevegi un termini superior, mentre que</w:t>
      </w:r>
      <w:r w:rsidRPr="00B21670">
        <w:rPr>
          <w:rFonts w:ascii="UIBsans" w:eastAsia="UIBsans" w:hAnsi="UIBsans" w:cs="Arial"/>
          <w:b/>
          <w:bCs/>
          <w:color w:val="0070C0"/>
        </w:rPr>
        <w:t xml:space="preserve"> la pròrroga serà per un període de fins a quatre anys addicionals.</w:t>
      </w:r>
    </w:p>
    <w:p w14:paraId="19219836" w14:textId="77777777" w:rsidR="00A85FB2" w:rsidRPr="00A85FB2" w:rsidRDefault="00A85FB2" w:rsidP="00A85FB2">
      <w:pPr>
        <w:ind w:firstLine="709"/>
        <w:jc w:val="both"/>
        <w:rPr>
          <w:rFonts w:ascii="UIBsans" w:hAnsi="UIBsans" w:cs="Arial"/>
          <w:color w:val="000000"/>
          <w:szCs w:val="24"/>
          <w:lang w:val="ca-ES"/>
        </w:rPr>
      </w:pPr>
    </w:p>
    <w:p w14:paraId="088B1D1E" w14:textId="78C6CE35" w:rsidR="00A85FB2" w:rsidRPr="00A85FB2" w:rsidRDefault="00A44BBF" w:rsidP="00A85FB2">
      <w:pPr>
        <w:jc w:val="both"/>
        <w:rPr>
          <w:rFonts w:ascii="UIBsans" w:hAnsi="UIBsans" w:cs="Arial"/>
          <w:color w:val="000000"/>
          <w:szCs w:val="24"/>
          <w:lang w:val="ca-ES"/>
        </w:rPr>
      </w:pPr>
      <w:r>
        <w:rPr>
          <w:rFonts w:ascii="UIBsans" w:eastAsia="UIBsans" w:hAnsi="UIBsans" w:cs="Arial"/>
          <w:color w:val="000000"/>
          <w:szCs w:val="24"/>
          <w:lang w:val="en-GB"/>
        </w:rPr>
        <w:t xml:space="preserve">This notwithstanding, any of the signatories may terminate this agreement by duly notifying the other party one month in advance of the proposed termination date. In any event, both parties undertake to respect the validity of the agreement until any ongoing teaching activities come to an end. </w:t>
      </w:r>
    </w:p>
    <w:p w14:paraId="296FEF7D" w14:textId="77777777" w:rsidR="00730814" w:rsidRDefault="00730814" w:rsidP="00730814">
      <w:pPr>
        <w:ind w:right="-27"/>
        <w:jc w:val="both"/>
        <w:rPr>
          <w:rFonts w:ascii="UIBsans" w:hAnsi="UIBsans"/>
          <w:szCs w:val="24"/>
          <w:lang w:val="ca-ES"/>
        </w:rPr>
      </w:pPr>
    </w:p>
    <w:p w14:paraId="0F664DFE" w14:textId="77777777" w:rsidR="00730814" w:rsidRDefault="00A44BBF" w:rsidP="00730814">
      <w:pPr>
        <w:ind w:right="-27"/>
        <w:jc w:val="both"/>
        <w:rPr>
          <w:rFonts w:ascii="UIBsans" w:hAnsi="UIBsans"/>
          <w:b/>
          <w:szCs w:val="24"/>
          <w:lang w:val="ca-ES"/>
        </w:rPr>
      </w:pPr>
      <w:r>
        <w:rPr>
          <w:rFonts w:ascii="UIBsans" w:eastAsia="UIBsans" w:hAnsi="UIBsans"/>
          <w:b/>
          <w:bCs/>
          <w:szCs w:val="24"/>
          <w:lang w:val="en-GB"/>
        </w:rPr>
        <w:t>Nine. Agreement Termination and Dissolution Framework</w:t>
      </w:r>
    </w:p>
    <w:p w14:paraId="7194DBDC" w14:textId="77777777" w:rsidR="00730814" w:rsidRPr="00073209" w:rsidRDefault="00730814" w:rsidP="00730814">
      <w:pPr>
        <w:ind w:right="-27"/>
        <w:jc w:val="both"/>
        <w:rPr>
          <w:rFonts w:ascii="UIBsans" w:hAnsi="UIBsans"/>
          <w:szCs w:val="24"/>
          <w:lang w:val="ca-ES"/>
        </w:rPr>
      </w:pPr>
    </w:p>
    <w:p w14:paraId="5AECEEE5" w14:textId="1C8C0A3B" w:rsidR="00730814" w:rsidRPr="00073209" w:rsidRDefault="00841EA1" w:rsidP="00730814">
      <w:pPr>
        <w:ind w:right="-27"/>
        <w:jc w:val="both"/>
        <w:rPr>
          <w:rFonts w:ascii="UIBsans" w:hAnsi="UIBsans"/>
          <w:szCs w:val="24"/>
          <w:lang w:val="ca-ES"/>
        </w:rPr>
      </w:pPr>
      <w:r>
        <w:rPr>
          <w:rFonts w:ascii="UIBsans" w:eastAsia="UIBsans" w:hAnsi="UIBsans"/>
          <w:szCs w:val="24"/>
          <w:lang w:val="en-GB"/>
        </w:rPr>
        <w:t xml:space="preserve">This </w:t>
      </w:r>
      <w:r w:rsidR="00A44BBF">
        <w:rPr>
          <w:rFonts w:ascii="UIBsans" w:eastAsia="UIBsans" w:hAnsi="UIBsans"/>
          <w:szCs w:val="24"/>
          <w:lang w:val="en-GB"/>
        </w:rPr>
        <w:t>collaboration agreement shall be terminated where the activities comprising its purpose are not fulfilled or are deemed to be a reason for dissolution.</w:t>
      </w:r>
    </w:p>
    <w:p w14:paraId="769D0D3C" w14:textId="77777777" w:rsidR="00730814" w:rsidRPr="00073209" w:rsidRDefault="00730814" w:rsidP="00730814">
      <w:pPr>
        <w:ind w:right="-27"/>
        <w:jc w:val="both"/>
        <w:rPr>
          <w:rFonts w:ascii="UIBsans" w:hAnsi="UIBsans"/>
          <w:szCs w:val="24"/>
          <w:lang w:val="ca-ES"/>
        </w:rPr>
      </w:pPr>
    </w:p>
    <w:p w14:paraId="5105B690" w14:textId="77777777" w:rsidR="00730814" w:rsidRPr="00073209" w:rsidRDefault="00A44BBF" w:rsidP="00730814">
      <w:pPr>
        <w:ind w:right="-27"/>
        <w:jc w:val="both"/>
        <w:rPr>
          <w:rFonts w:ascii="UIBsans" w:hAnsi="UIBsans"/>
          <w:szCs w:val="24"/>
          <w:lang w:val="ca-ES"/>
        </w:rPr>
      </w:pPr>
      <w:r>
        <w:rPr>
          <w:rFonts w:ascii="UIBsans" w:eastAsia="UIBsans" w:hAnsi="UIBsans"/>
          <w:szCs w:val="24"/>
          <w:lang w:val="en-GB"/>
        </w:rPr>
        <w:t>The following are causes for dissolution:</w:t>
      </w:r>
    </w:p>
    <w:p w14:paraId="54CD245A" w14:textId="77777777" w:rsidR="00730814" w:rsidRPr="00073209" w:rsidRDefault="00730814" w:rsidP="00730814">
      <w:pPr>
        <w:ind w:right="-27"/>
        <w:jc w:val="both"/>
        <w:rPr>
          <w:rFonts w:ascii="UIBsans" w:hAnsi="UIBsans"/>
          <w:szCs w:val="24"/>
          <w:lang w:val="ca-ES"/>
        </w:rPr>
      </w:pPr>
    </w:p>
    <w:p w14:paraId="465A6686" w14:textId="77777777" w:rsidR="00730814" w:rsidRPr="00073209" w:rsidRDefault="00A44BBF" w:rsidP="00730814">
      <w:pPr>
        <w:numPr>
          <w:ilvl w:val="0"/>
          <w:numId w:val="1"/>
        </w:numPr>
        <w:ind w:right="-27"/>
        <w:jc w:val="both"/>
        <w:rPr>
          <w:rFonts w:ascii="UIBsans" w:hAnsi="UIBsans"/>
          <w:szCs w:val="24"/>
          <w:lang w:val="ca-ES"/>
        </w:rPr>
      </w:pPr>
      <w:r>
        <w:rPr>
          <w:rFonts w:ascii="UIBsans" w:eastAsia="UIBsans" w:hAnsi="UIBsans"/>
          <w:szCs w:val="24"/>
          <w:lang w:val="en-GB"/>
        </w:rPr>
        <w:t>The agreement term has reached its end without a renewal thereof being agreed</w:t>
      </w:r>
    </w:p>
    <w:p w14:paraId="2FAA2334" w14:textId="77777777" w:rsidR="00730814" w:rsidRPr="00073209" w:rsidRDefault="00A44BBF" w:rsidP="00730814">
      <w:pPr>
        <w:numPr>
          <w:ilvl w:val="0"/>
          <w:numId w:val="1"/>
        </w:numPr>
        <w:ind w:right="-27"/>
        <w:jc w:val="both"/>
        <w:rPr>
          <w:rFonts w:ascii="UIBsans" w:hAnsi="UIBsans"/>
          <w:szCs w:val="24"/>
          <w:lang w:val="ca-ES"/>
        </w:rPr>
      </w:pPr>
      <w:r>
        <w:rPr>
          <w:rFonts w:ascii="UIBsans" w:eastAsia="UIBsans" w:hAnsi="UIBsans"/>
          <w:szCs w:val="24"/>
          <w:lang w:val="en-GB"/>
        </w:rPr>
        <w:t>Both parties agree to terminate the agreement, which they must state in writing</w:t>
      </w:r>
    </w:p>
    <w:p w14:paraId="079EE57F" w14:textId="5F3960B0" w:rsidR="00730814" w:rsidRPr="00073209" w:rsidRDefault="00A44BBF" w:rsidP="00730814">
      <w:pPr>
        <w:numPr>
          <w:ilvl w:val="0"/>
          <w:numId w:val="1"/>
        </w:numPr>
        <w:ind w:right="-27"/>
        <w:jc w:val="both"/>
        <w:rPr>
          <w:rFonts w:ascii="UIBsans" w:hAnsi="UIBsans"/>
          <w:szCs w:val="24"/>
          <w:lang w:val="ca-ES"/>
        </w:rPr>
      </w:pPr>
      <w:r>
        <w:rPr>
          <w:rFonts w:ascii="UIBsans" w:eastAsia="UIBsans" w:hAnsi="UIBsans"/>
          <w:szCs w:val="24"/>
          <w:lang w:val="en-GB"/>
        </w:rPr>
        <w:t>Where either of the signatories fails to comply with the obligations and commitments they have agreed, the other party shall have the right to unilaterally terminate this agreement. The termination shall be effective within thirty (30) days following notification thereof</w:t>
      </w:r>
    </w:p>
    <w:p w14:paraId="5DB628CE" w14:textId="77777777" w:rsidR="00730814" w:rsidRPr="00073209" w:rsidRDefault="00A44BBF" w:rsidP="00730814">
      <w:pPr>
        <w:numPr>
          <w:ilvl w:val="0"/>
          <w:numId w:val="1"/>
        </w:numPr>
        <w:ind w:right="-27"/>
        <w:jc w:val="both"/>
        <w:rPr>
          <w:rFonts w:ascii="UIBsans" w:hAnsi="UIBsans"/>
          <w:szCs w:val="24"/>
          <w:lang w:val="ca-ES"/>
        </w:rPr>
      </w:pPr>
      <w:r>
        <w:rPr>
          <w:rFonts w:ascii="UIBsans" w:eastAsia="UIBsans" w:hAnsi="UIBsans"/>
          <w:szCs w:val="24"/>
          <w:lang w:val="en-GB"/>
        </w:rPr>
        <w:t>A legal ruling that invalidates the agreement</w:t>
      </w:r>
    </w:p>
    <w:p w14:paraId="313AA599" w14:textId="77777777" w:rsidR="00730814" w:rsidRPr="00073209" w:rsidRDefault="00A44BBF" w:rsidP="00730814">
      <w:pPr>
        <w:numPr>
          <w:ilvl w:val="0"/>
          <w:numId w:val="1"/>
        </w:numPr>
        <w:ind w:right="-27"/>
        <w:jc w:val="both"/>
        <w:rPr>
          <w:rFonts w:ascii="UIBsans" w:hAnsi="UIBsans"/>
          <w:szCs w:val="24"/>
          <w:lang w:val="ca-ES"/>
        </w:rPr>
      </w:pPr>
      <w:r>
        <w:rPr>
          <w:rFonts w:ascii="UIBsans" w:eastAsia="UIBsans" w:hAnsi="UIBsans"/>
          <w:szCs w:val="24"/>
          <w:lang w:val="en-GB"/>
        </w:rPr>
        <w:t>Any other cause not included in the above and set out in the agreement or other applicable laws</w:t>
      </w:r>
    </w:p>
    <w:p w14:paraId="26C6F37E" w14:textId="4BFC13B6" w:rsidR="00730814" w:rsidRPr="00073209" w:rsidRDefault="00A44BBF" w:rsidP="00730814">
      <w:pPr>
        <w:numPr>
          <w:ilvl w:val="0"/>
          <w:numId w:val="1"/>
        </w:numPr>
        <w:ind w:right="-27"/>
        <w:jc w:val="both"/>
        <w:rPr>
          <w:rFonts w:ascii="UIBsans" w:hAnsi="UIBsans"/>
          <w:szCs w:val="24"/>
          <w:lang w:val="ca-ES"/>
        </w:rPr>
      </w:pPr>
      <w:r>
        <w:rPr>
          <w:rFonts w:ascii="UIBsans" w:eastAsia="UIBsans" w:hAnsi="UIBsans"/>
          <w:szCs w:val="24"/>
          <w:lang w:val="en-GB"/>
        </w:rPr>
        <w:t xml:space="preserve">A statement by either party setting out their wish to dissolve this agreement sent </w:t>
      </w:r>
      <w:r w:rsidR="00841EA1">
        <w:rPr>
          <w:rFonts w:ascii="UIBsans" w:eastAsia="UIBsans" w:hAnsi="UIBsans"/>
          <w:szCs w:val="24"/>
          <w:lang w:val="en-GB"/>
        </w:rPr>
        <w:t>one</w:t>
      </w:r>
      <w:r>
        <w:rPr>
          <w:rFonts w:ascii="UIBsans" w:eastAsia="UIBsans" w:hAnsi="UIBsans"/>
          <w:szCs w:val="24"/>
          <w:lang w:val="en-GB"/>
        </w:rPr>
        <w:t xml:space="preserve"> (</w:t>
      </w:r>
      <w:r w:rsidR="00841EA1">
        <w:rPr>
          <w:rFonts w:ascii="UIBsans" w:eastAsia="UIBsans" w:hAnsi="UIBsans"/>
          <w:szCs w:val="24"/>
          <w:lang w:val="en-GB"/>
        </w:rPr>
        <w:t>1</w:t>
      </w:r>
      <w:r>
        <w:rPr>
          <w:rFonts w:ascii="UIBsans" w:eastAsia="UIBsans" w:hAnsi="UIBsans"/>
          <w:szCs w:val="24"/>
          <w:lang w:val="en-GB"/>
        </w:rPr>
        <w:t>) month in advance, without this affecting activities that have already started and are pending finalisation, or the settlement of the obligations taken on by each of the parties up to the time of dissolution</w:t>
      </w:r>
    </w:p>
    <w:p w14:paraId="2D435AC1" w14:textId="77777777" w:rsidR="00730814" w:rsidRDefault="00A44BBF" w:rsidP="00730814">
      <w:pPr>
        <w:numPr>
          <w:ilvl w:val="0"/>
          <w:numId w:val="1"/>
        </w:numPr>
        <w:ind w:right="-27"/>
        <w:jc w:val="both"/>
        <w:rPr>
          <w:rFonts w:ascii="UIBsans" w:hAnsi="UIBsans"/>
          <w:szCs w:val="24"/>
          <w:lang w:val="ca-ES"/>
        </w:rPr>
      </w:pPr>
      <w:r>
        <w:rPr>
          <w:rFonts w:ascii="UIBsans" w:eastAsia="UIBsans" w:hAnsi="UIBsans"/>
          <w:szCs w:val="24"/>
          <w:lang w:val="en-GB"/>
        </w:rPr>
        <w:t>A sudden legal or material inability to comply with the clauses or content in this agreement.</w:t>
      </w:r>
    </w:p>
    <w:p w14:paraId="1231BE67" w14:textId="77777777" w:rsidR="00961152" w:rsidRDefault="00961152" w:rsidP="00961152">
      <w:pPr>
        <w:ind w:right="-27"/>
        <w:jc w:val="both"/>
        <w:rPr>
          <w:rFonts w:ascii="UIBsans" w:hAnsi="UIBsans"/>
          <w:szCs w:val="24"/>
          <w:lang w:val="ca-ES"/>
        </w:rPr>
      </w:pPr>
    </w:p>
    <w:p w14:paraId="1644A67E" w14:textId="77777777" w:rsidR="00961152" w:rsidRDefault="00A44BBF" w:rsidP="00961152">
      <w:pPr>
        <w:ind w:right="-27"/>
        <w:jc w:val="both"/>
        <w:rPr>
          <w:rFonts w:ascii="UIBsans" w:hAnsi="UIBsans"/>
          <w:szCs w:val="24"/>
          <w:lang w:val="ca-ES"/>
        </w:rPr>
      </w:pPr>
      <w:r>
        <w:rPr>
          <w:rFonts w:ascii="UIBsans" w:eastAsia="UIBsans" w:hAnsi="UIBsans"/>
          <w:szCs w:val="24"/>
          <w:lang w:val="en-GB"/>
        </w:rPr>
        <w:t xml:space="preserve">Where this collaboration agreement is terminated due to any cause set out herein, the monitoring committee shall set the deadline to finalise ongoing activities arising from it. This deadline shall not be extended. </w:t>
      </w:r>
    </w:p>
    <w:p w14:paraId="36FEB5B0" w14:textId="77777777" w:rsidR="00961152" w:rsidRDefault="00961152" w:rsidP="00961152">
      <w:pPr>
        <w:ind w:right="-27"/>
        <w:jc w:val="both"/>
        <w:rPr>
          <w:rFonts w:ascii="UIBsans" w:hAnsi="UIBsans"/>
          <w:szCs w:val="24"/>
          <w:lang w:val="ca-ES"/>
        </w:rPr>
      </w:pPr>
    </w:p>
    <w:p w14:paraId="1D0EE509" w14:textId="77777777" w:rsidR="00961152" w:rsidRDefault="00A44BBF" w:rsidP="00961152">
      <w:pPr>
        <w:ind w:right="-27"/>
        <w:jc w:val="both"/>
        <w:rPr>
          <w:rFonts w:ascii="UIBsans" w:hAnsi="UIBsans"/>
          <w:b/>
          <w:szCs w:val="24"/>
          <w:lang w:val="ca-ES"/>
        </w:rPr>
      </w:pPr>
      <w:r>
        <w:rPr>
          <w:rFonts w:ascii="UIBsans" w:eastAsia="UIBsans" w:hAnsi="UIBsans"/>
          <w:b/>
          <w:bCs/>
          <w:szCs w:val="24"/>
          <w:lang w:val="en-GB"/>
        </w:rPr>
        <w:t>Ten. Amendments to the Collaboration Agreement</w:t>
      </w:r>
    </w:p>
    <w:p w14:paraId="30D7AA69" w14:textId="77777777" w:rsidR="00A85FB2" w:rsidRDefault="00A85FB2" w:rsidP="00961152">
      <w:pPr>
        <w:ind w:right="-27"/>
        <w:jc w:val="both"/>
        <w:rPr>
          <w:rFonts w:ascii="UIBsans" w:hAnsi="UIBsans"/>
          <w:szCs w:val="24"/>
          <w:lang w:val="ca-ES"/>
        </w:rPr>
      </w:pPr>
    </w:p>
    <w:p w14:paraId="34E87B02" w14:textId="373F35A7" w:rsidR="00961152" w:rsidRPr="00073209" w:rsidRDefault="00A44BBF" w:rsidP="00961152">
      <w:pPr>
        <w:ind w:right="-27"/>
        <w:jc w:val="both"/>
        <w:rPr>
          <w:rFonts w:ascii="UIBsans" w:hAnsi="UIBsans"/>
          <w:szCs w:val="24"/>
          <w:lang w:val="ca-ES"/>
        </w:rPr>
      </w:pPr>
      <w:r>
        <w:rPr>
          <w:rFonts w:ascii="UIBsans" w:eastAsia="UIBsans" w:hAnsi="UIBsans"/>
          <w:szCs w:val="24"/>
          <w:lang w:val="en-GB"/>
        </w:rPr>
        <w:t>Amending the content of this collaboration agreement shall require unanimous agreement of the signatories, proposed by either of the parties and signed in the relevant amendment addendum, formalised before the end of the agreement.</w:t>
      </w:r>
    </w:p>
    <w:p w14:paraId="7196D064" w14:textId="77777777" w:rsidR="00730814" w:rsidRPr="00073209" w:rsidRDefault="00730814" w:rsidP="00730814">
      <w:pPr>
        <w:ind w:right="-27"/>
        <w:jc w:val="both"/>
        <w:rPr>
          <w:rFonts w:ascii="UIBsans" w:hAnsi="UIBsans"/>
          <w:szCs w:val="24"/>
          <w:lang w:val="ca-ES"/>
        </w:rPr>
      </w:pPr>
    </w:p>
    <w:p w14:paraId="788184A4" w14:textId="77777777" w:rsidR="00730814" w:rsidRPr="00073209" w:rsidRDefault="00A44BBF" w:rsidP="00730814">
      <w:pPr>
        <w:ind w:right="-27"/>
        <w:jc w:val="both"/>
        <w:rPr>
          <w:rFonts w:ascii="UIBsans" w:hAnsi="UIBsans"/>
          <w:b/>
          <w:szCs w:val="24"/>
          <w:lang w:val="ca-ES"/>
        </w:rPr>
      </w:pPr>
      <w:r>
        <w:rPr>
          <w:rFonts w:ascii="UIBsans" w:eastAsia="UIBsans" w:hAnsi="UIBsans"/>
          <w:b/>
          <w:bCs/>
          <w:szCs w:val="24"/>
          <w:lang w:val="en-GB"/>
        </w:rPr>
        <w:t>Eleven. Legal Framework and Applicable Jurisdiction</w:t>
      </w:r>
    </w:p>
    <w:p w14:paraId="34FF1C98" w14:textId="77777777" w:rsidR="00730814" w:rsidRPr="00073209" w:rsidRDefault="00730814" w:rsidP="00730814">
      <w:pPr>
        <w:ind w:right="-27"/>
        <w:jc w:val="both"/>
        <w:rPr>
          <w:rFonts w:ascii="UIBsans" w:hAnsi="UIBsans"/>
          <w:szCs w:val="24"/>
          <w:lang w:val="ca-ES"/>
        </w:rPr>
      </w:pPr>
    </w:p>
    <w:p w14:paraId="6D1BDB8E" w14:textId="77777777" w:rsidR="00730814" w:rsidRPr="00073209" w:rsidRDefault="00A44BBF" w:rsidP="00730814">
      <w:pPr>
        <w:ind w:right="-27"/>
        <w:jc w:val="both"/>
        <w:rPr>
          <w:rFonts w:ascii="UIBsans" w:hAnsi="UIBsans"/>
          <w:szCs w:val="24"/>
          <w:lang w:val="ca-ES"/>
        </w:rPr>
      </w:pPr>
      <w:r>
        <w:rPr>
          <w:rFonts w:ascii="UIBsans" w:eastAsia="UIBsans" w:hAnsi="UIBsans"/>
          <w:szCs w:val="24"/>
          <w:lang w:val="en-GB"/>
        </w:rPr>
        <w:lastRenderedPageBreak/>
        <w:t>This collaboration agreement is administrative in nature and shall be governed by the provisions herein and Preliminary Title, Chapter VI of Act 40/2015 of 1</w:t>
      </w:r>
      <w:r>
        <w:rPr>
          <w:rFonts w:ascii="UIBsans" w:eastAsia="UIBsans" w:hAnsi="UIBsans"/>
          <w:szCs w:val="24"/>
          <w:vertAlign w:val="superscript"/>
          <w:lang w:val="en-GB"/>
        </w:rPr>
        <w:t>st</w:t>
      </w:r>
      <w:r>
        <w:rPr>
          <w:rFonts w:ascii="UIBsans" w:eastAsia="UIBsans" w:hAnsi="UIBsans"/>
          <w:szCs w:val="24"/>
          <w:lang w:val="en-GB"/>
        </w:rPr>
        <w:t xml:space="preserve"> October on the Legal Framework of the Public Sector, as well as other applicable administrative regulations, and the general principles of law.</w:t>
      </w:r>
    </w:p>
    <w:p w14:paraId="6D072C0D" w14:textId="77777777" w:rsidR="00730814" w:rsidRPr="00073209" w:rsidRDefault="00730814" w:rsidP="00730814">
      <w:pPr>
        <w:ind w:right="-27"/>
        <w:jc w:val="both"/>
        <w:rPr>
          <w:rFonts w:ascii="UIBsans" w:hAnsi="UIBsans"/>
          <w:szCs w:val="24"/>
          <w:lang w:val="ca-ES"/>
        </w:rPr>
      </w:pPr>
    </w:p>
    <w:p w14:paraId="7DDE00AD" w14:textId="77777777" w:rsidR="00730814" w:rsidRPr="00073209" w:rsidRDefault="00A44BBF" w:rsidP="00730814">
      <w:pPr>
        <w:ind w:right="-27"/>
        <w:jc w:val="both"/>
        <w:rPr>
          <w:rFonts w:ascii="UIBsans" w:hAnsi="UIBsans"/>
          <w:szCs w:val="24"/>
          <w:lang w:val="ca-ES"/>
        </w:rPr>
      </w:pPr>
      <w:r>
        <w:rPr>
          <w:rFonts w:ascii="UIBsans" w:eastAsia="UIBsans" w:hAnsi="UIBsans"/>
          <w:szCs w:val="24"/>
          <w:lang w:val="en-GB"/>
        </w:rPr>
        <w:t>This agreement does not fall under the scope of application of Article 6.1 of Act 9/2017 of 8</w:t>
      </w:r>
      <w:r>
        <w:rPr>
          <w:rFonts w:ascii="UIBsans" w:eastAsia="UIBsans" w:hAnsi="UIBsans"/>
          <w:szCs w:val="24"/>
          <w:vertAlign w:val="superscript"/>
          <w:lang w:val="en-GB"/>
        </w:rPr>
        <w:t>th</w:t>
      </w:r>
      <w:r>
        <w:rPr>
          <w:rFonts w:ascii="UIBsans" w:eastAsia="UIBsans" w:hAnsi="UIBsans"/>
          <w:szCs w:val="24"/>
          <w:lang w:val="en-GB"/>
        </w:rPr>
        <w:t xml:space="preserve"> November on Public Sector Contracts since its content is not deemed a contract as per public sector contract legislation.</w:t>
      </w:r>
    </w:p>
    <w:p w14:paraId="48A21919" w14:textId="77777777" w:rsidR="00730814" w:rsidRPr="00073209" w:rsidRDefault="00730814" w:rsidP="00730814">
      <w:pPr>
        <w:ind w:right="-27"/>
        <w:jc w:val="both"/>
        <w:rPr>
          <w:rFonts w:ascii="UIBsans" w:hAnsi="UIBsans"/>
          <w:szCs w:val="24"/>
          <w:lang w:val="ca-ES"/>
        </w:rPr>
      </w:pPr>
    </w:p>
    <w:p w14:paraId="778D29C4" w14:textId="77777777" w:rsidR="00730814" w:rsidRPr="00073209" w:rsidRDefault="00A44BBF" w:rsidP="00730814">
      <w:pPr>
        <w:ind w:right="-27"/>
        <w:jc w:val="both"/>
        <w:rPr>
          <w:rFonts w:ascii="UIBsans" w:hAnsi="UIBsans"/>
          <w:szCs w:val="24"/>
          <w:lang w:val="ca-ES"/>
        </w:rPr>
      </w:pPr>
      <w:r>
        <w:rPr>
          <w:rFonts w:ascii="UIBsans" w:eastAsia="UIBsans" w:hAnsi="UIBsans"/>
          <w:szCs w:val="24"/>
          <w:lang w:val="en-GB"/>
        </w:rPr>
        <w:t>Disputes regarding the interpretation and implementation of this agreement shall be resolved by the monitoring committee. Where this is not possible, any conflicts between the parties shall be resolved by the relevant legal authorities for administrative disputes, in accordance with what is set out in Act 29/1998 of 13</w:t>
      </w:r>
      <w:r>
        <w:rPr>
          <w:rFonts w:ascii="UIBsans" w:eastAsia="UIBsans" w:hAnsi="UIBsans"/>
          <w:szCs w:val="24"/>
          <w:vertAlign w:val="superscript"/>
          <w:lang w:val="en-GB"/>
        </w:rPr>
        <w:t>th</w:t>
      </w:r>
      <w:r>
        <w:rPr>
          <w:rFonts w:ascii="UIBsans" w:eastAsia="UIBsans" w:hAnsi="UIBsans"/>
          <w:szCs w:val="24"/>
          <w:lang w:val="en-GB"/>
        </w:rPr>
        <w:t xml:space="preserve"> July on these jurisdictional matters.</w:t>
      </w:r>
    </w:p>
    <w:p w14:paraId="6BD18F9B" w14:textId="77777777" w:rsidR="00A11DD6" w:rsidRDefault="00A11DD6" w:rsidP="00730814">
      <w:pPr>
        <w:ind w:right="-27"/>
        <w:jc w:val="both"/>
        <w:rPr>
          <w:rFonts w:ascii="UIBsans" w:hAnsi="UIBsans"/>
          <w:szCs w:val="24"/>
          <w:lang w:val="ca-ES"/>
        </w:rPr>
      </w:pPr>
    </w:p>
    <w:p w14:paraId="320AF0E4" w14:textId="77777777" w:rsidR="00A11DD6" w:rsidRDefault="00A44BBF" w:rsidP="00A11DD6">
      <w:pPr>
        <w:ind w:right="-27"/>
        <w:jc w:val="both"/>
        <w:rPr>
          <w:rFonts w:ascii="UIBsans" w:hAnsi="UIBsans"/>
          <w:b/>
          <w:szCs w:val="24"/>
          <w:lang w:val="ca-ES"/>
        </w:rPr>
      </w:pPr>
      <w:r>
        <w:rPr>
          <w:rFonts w:ascii="UIBsans" w:eastAsia="UIBsans" w:hAnsi="UIBsans"/>
          <w:b/>
          <w:bCs/>
          <w:szCs w:val="24"/>
          <w:lang w:val="en-GB"/>
        </w:rPr>
        <w:t>Twelve. Data Protection</w:t>
      </w:r>
    </w:p>
    <w:p w14:paraId="238601FE" w14:textId="77777777" w:rsidR="00A11DD6" w:rsidRDefault="00A11DD6" w:rsidP="00A11DD6">
      <w:pPr>
        <w:ind w:right="-27"/>
        <w:jc w:val="both"/>
        <w:rPr>
          <w:rFonts w:ascii="UIBsans" w:hAnsi="UIBsans"/>
          <w:b/>
          <w:szCs w:val="24"/>
          <w:lang w:val="ca-ES"/>
        </w:rPr>
      </w:pPr>
    </w:p>
    <w:p w14:paraId="4EB2FCD5" w14:textId="77777777" w:rsidR="00961152" w:rsidRDefault="00A44BBF" w:rsidP="00961152">
      <w:pPr>
        <w:ind w:right="-27"/>
        <w:jc w:val="both"/>
        <w:rPr>
          <w:rFonts w:ascii="UIBsans" w:hAnsi="UIBsans"/>
          <w:szCs w:val="24"/>
          <w:lang w:val="ca-ES"/>
        </w:rPr>
      </w:pPr>
      <w:r>
        <w:rPr>
          <w:rFonts w:ascii="UIBsans" w:eastAsia="UIBsans" w:hAnsi="UIBsans"/>
          <w:szCs w:val="24"/>
          <w:lang w:val="en-GB"/>
        </w:rPr>
        <w:t xml:space="preserve">As supervisors for the performance of the purpose of this collaboration agreement, both parties undertake to keep any information obtained during its performance absolutely confidential, and not use it for any other purpose than the one established in this agreement. </w:t>
      </w:r>
    </w:p>
    <w:p w14:paraId="0F3CABC7" w14:textId="77777777" w:rsidR="00961152" w:rsidRDefault="00961152" w:rsidP="00961152">
      <w:pPr>
        <w:ind w:right="-27"/>
        <w:jc w:val="both"/>
        <w:rPr>
          <w:rFonts w:ascii="UIBsans" w:hAnsi="UIBsans"/>
          <w:szCs w:val="24"/>
          <w:lang w:val="ca-ES"/>
        </w:rPr>
      </w:pPr>
    </w:p>
    <w:p w14:paraId="0A43C15D" w14:textId="77777777" w:rsidR="00961152" w:rsidRPr="00961152" w:rsidRDefault="00A44BBF" w:rsidP="00961152">
      <w:pPr>
        <w:ind w:right="-27"/>
        <w:jc w:val="both"/>
        <w:rPr>
          <w:rFonts w:ascii="UIBsans" w:hAnsi="UIBsans"/>
          <w:szCs w:val="24"/>
          <w:lang w:val="ca-ES"/>
        </w:rPr>
      </w:pPr>
      <w:r>
        <w:rPr>
          <w:rFonts w:ascii="UIBsans" w:eastAsia="UIBsans" w:hAnsi="UIBsans"/>
          <w:szCs w:val="24"/>
          <w:lang w:val="en-GB"/>
        </w:rPr>
        <w:t>The signatories undertake to comply with the terms set out in European Regulation (EU) 2016/679 on the Protection of Natural Persons with Regard to the Processing of Personal Data and on the Free Movement of Such Data, and Organic Law 3/2018 of 5</w:t>
      </w:r>
      <w:r>
        <w:rPr>
          <w:rFonts w:ascii="UIBsans" w:eastAsia="UIBsans" w:hAnsi="UIBsans"/>
          <w:szCs w:val="24"/>
          <w:vertAlign w:val="superscript"/>
          <w:lang w:val="en-GB"/>
        </w:rPr>
        <w:t>th</w:t>
      </w:r>
      <w:r>
        <w:rPr>
          <w:rFonts w:ascii="UIBsans" w:eastAsia="UIBsans" w:hAnsi="UIBsans"/>
          <w:szCs w:val="24"/>
          <w:lang w:val="en-GB"/>
        </w:rPr>
        <w:t xml:space="preserve"> December on Personal Data Protection and Guarantee of Digital Rights (LOPDGDD).</w:t>
      </w:r>
    </w:p>
    <w:p w14:paraId="5B08B5D1" w14:textId="77777777" w:rsidR="005A1A61" w:rsidRDefault="005A1A61" w:rsidP="00A11DD6">
      <w:pPr>
        <w:ind w:right="-27"/>
        <w:jc w:val="both"/>
        <w:rPr>
          <w:rFonts w:ascii="UIBsans" w:hAnsi="UIBsans"/>
          <w:szCs w:val="24"/>
          <w:lang w:val="ca-ES"/>
        </w:rPr>
      </w:pPr>
    </w:p>
    <w:p w14:paraId="59483AEE" w14:textId="77777777" w:rsidR="005A1A61" w:rsidRDefault="00A44BBF" w:rsidP="00A11DD6">
      <w:pPr>
        <w:ind w:right="-27"/>
        <w:jc w:val="both"/>
        <w:rPr>
          <w:rFonts w:ascii="UIBsans" w:hAnsi="UIBsans"/>
          <w:szCs w:val="24"/>
          <w:lang w:val="ca-ES"/>
        </w:rPr>
      </w:pPr>
      <w:r>
        <w:rPr>
          <w:rFonts w:ascii="UIBsans" w:eastAsia="UIBsans" w:hAnsi="UIBsans"/>
          <w:szCs w:val="24"/>
          <w:lang w:val="en-GB"/>
        </w:rPr>
        <w:t>The individuals whose data are subject to processing may exercise their rights by addressing the following bodies:</w:t>
      </w:r>
    </w:p>
    <w:p w14:paraId="16DEB4AB" w14:textId="77777777" w:rsidR="005A1A61" w:rsidRDefault="005A1A61" w:rsidP="00A11DD6">
      <w:pPr>
        <w:ind w:right="-27"/>
        <w:jc w:val="both"/>
        <w:rPr>
          <w:rFonts w:ascii="UIBsans" w:hAnsi="UIBsans"/>
          <w:szCs w:val="24"/>
          <w:lang w:val="ca-ES"/>
        </w:rPr>
      </w:pPr>
    </w:p>
    <w:p w14:paraId="7CDA5514" w14:textId="77777777" w:rsidR="005A1A61" w:rsidRPr="00A85FB2" w:rsidRDefault="00A44BBF" w:rsidP="00A85FB2">
      <w:pPr>
        <w:numPr>
          <w:ilvl w:val="0"/>
          <w:numId w:val="3"/>
        </w:numPr>
        <w:ind w:right="-27"/>
        <w:jc w:val="both"/>
        <w:rPr>
          <w:rFonts w:ascii="UIBsans" w:hAnsi="UIBsans"/>
          <w:szCs w:val="24"/>
          <w:lang w:val="ca-ES"/>
        </w:rPr>
      </w:pPr>
      <w:r>
        <w:rPr>
          <w:rFonts w:ascii="UIBsans" w:eastAsia="UIBsans" w:hAnsi="UIBsans"/>
          <w:szCs w:val="24"/>
          <w:lang w:val="en-GB"/>
        </w:rPr>
        <w:t xml:space="preserve">The UIB Data Protection Officer: dpo@uib.cat </w:t>
      </w:r>
    </w:p>
    <w:p w14:paraId="3AC9EAEB" w14:textId="77777777" w:rsidR="00961152" w:rsidRPr="00961152" w:rsidRDefault="00A44BBF" w:rsidP="00A85FB2">
      <w:pPr>
        <w:numPr>
          <w:ilvl w:val="0"/>
          <w:numId w:val="3"/>
        </w:numPr>
        <w:ind w:right="-27"/>
        <w:jc w:val="both"/>
        <w:rPr>
          <w:rFonts w:ascii="UIBsans" w:hAnsi="UIBsans"/>
          <w:color w:val="FF0000"/>
          <w:szCs w:val="24"/>
          <w:lang w:val="ca-ES"/>
        </w:rPr>
      </w:pPr>
      <w:r>
        <w:rPr>
          <w:rFonts w:ascii="UIBsans" w:eastAsia="UIBsans" w:hAnsi="UIBsans"/>
          <w:color w:val="FF0000"/>
          <w:szCs w:val="24"/>
          <w:lang w:val="en-GB"/>
        </w:rPr>
        <w:t>(The Data Controller, or, where applicable, Data Protection Officer of the other party and e-mail).</w:t>
      </w:r>
    </w:p>
    <w:p w14:paraId="0AD9C6F4" w14:textId="77777777" w:rsidR="00961152" w:rsidRDefault="00961152" w:rsidP="005A1A61">
      <w:pPr>
        <w:ind w:right="-27"/>
        <w:jc w:val="both"/>
        <w:rPr>
          <w:rFonts w:ascii="UIBsans" w:hAnsi="UIBsans"/>
          <w:szCs w:val="24"/>
          <w:lang w:val="ca-ES"/>
        </w:rPr>
      </w:pPr>
    </w:p>
    <w:p w14:paraId="36CA1947" w14:textId="77777777" w:rsidR="00961152" w:rsidRPr="00073209" w:rsidRDefault="00A44BBF" w:rsidP="00961152">
      <w:pPr>
        <w:ind w:right="-27"/>
        <w:jc w:val="both"/>
        <w:rPr>
          <w:rFonts w:ascii="UIBsans" w:hAnsi="UIBsans"/>
          <w:b/>
          <w:szCs w:val="24"/>
          <w:lang w:val="ca-ES"/>
        </w:rPr>
      </w:pPr>
      <w:r>
        <w:rPr>
          <w:rFonts w:ascii="UIBsans" w:eastAsia="UIBsans" w:hAnsi="UIBsans"/>
          <w:b/>
          <w:bCs/>
          <w:szCs w:val="24"/>
          <w:lang w:val="en-GB"/>
        </w:rPr>
        <w:t>Thirteen. Accountability</w:t>
      </w:r>
    </w:p>
    <w:p w14:paraId="4B1F511A" w14:textId="77777777" w:rsidR="00A85FB2" w:rsidRDefault="00A85FB2" w:rsidP="005A1A61">
      <w:pPr>
        <w:ind w:right="-27"/>
        <w:jc w:val="both"/>
        <w:rPr>
          <w:rFonts w:ascii="UIBsans" w:hAnsi="UIBsans"/>
          <w:szCs w:val="24"/>
          <w:lang w:val="ca-ES"/>
        </w:rPr>
      </w:pPr>
    </w:p>
    <w:p w14:paraId="385E1952" w14:textId="01EF764B" w:rsidR="00730814" w:rsidRDefault="00A44BBF" w:rsidP="17580913">
      <w:pPr>
        <w:jc w:val="both"/>
        <w:rPr>
          <w:rFonts w:ascii="UIBsans" w:hAnsi="UIBsans"/>
          <w:lang w:val="ca-ES"/>
        </w:rPr>
      </w:pPr>
      <w:r w:rsidRPr="17580913">
        <w:rPr>
          <w:rFonts w:ascii="UIBsans" w:eastAsia="UIBsans" w:hAnsi="UIBsans"/>
          <w:lang w:val="en-GB"/>
        </w:rPr>
        <w:t xml:space="preserve">The University of the Balearic Islands shall make the agreement, framework agreement or protocol available to the public on the corresponding Transparency Portal, in accordance with </w:t>
      </w:r>
      <w:r w:rsidR="13BB9DF7" w:rsidRPr="17580913">
        <w:rPr>
          <w:rFonts w:ascii="UIBsans" w:eastAsia="UIBsans" w:hAnsi="UIBsans"/>
          <w:lang w:val="en-GB"/>
        </w:rPr>
        <w:t xml:space="preserve">the </w:t>
      </w:r>
      <w:r w:rsidRPr="17580913">
        <w:rPr>
          <w:rFonts w:ascii="UIBsans" w:eastAsia="UIBsans" w:hAnsi="UIBsans"/>
          <w:lang w:val="en-GB"/>
        </w:rPr>
        <w:t>active publicity obligations established in Article 8.1 b) of Act 19/2013 of 9</w:t>
      </w:r>
      <w:r w:rsidRPr="17580913">
        <w:rPr>
          <w:rFonts w:ascii="UIBsans" w:eastAsia="UIBsans" w:hAnsi="UIBsans"/>
          <w:vertAlign w:val="superscript"/>
          <w:lang w:val="en-GB"/>
        </w:rPr>
        <w:t>th</w:t>
      </w:r>
      <w:r w:rsidRPr="17580913">
        <w:rPr>
          <w:rFonts w:ascii="UIBsans" w:eastAsia="UIBsans" w:hAnsi="UIBsans"/>
          <w:lang w:val="en-GB"/>
        </w:rPr>
        <w:t xml:space="preserve"> December on Transparency, Access to Public Information and Good Governance, and in compliance with Article 11.1 in Regulatory Agreement 13256/2019 of 8</w:t>
      </w:r>
      <w:r w:rsidRPr="17580913">
        <w:rPr>
          <w:rFonts w:ascii="UIBsans" w:eastAsia="UIBsans" w:hAnsi="UIBsans"/>
          <w:vertAlign w:val="superscript"/>
          <w:lang w:val="en-GB"/>
        </w:rPr>
        <w:t>th</w:t>
      </w:r>
      <w:r w:rsidRPr="17580913">
        <w:rPr>
          <w:rFonts w:ascii="UIBsans" w:eastAsia="UIBsans" w:hAnsi="UIBsans"/>
          <w:lang w:val="en-GB"/>
        </w:rPr>
        <w:t xml:space="preserve"> November that approves Transparency Regulations at the University of the Balearic Islands.</w:t>
      </w:r>
    </w:p>
    <w:p w14:paraId="65F9C3DC" w14:textId="77777777" w:rsidR="00867158" w:rsidRPr="00B21670" w:rsidRDefault="00867158" w:rsidP="00730814">
      <w:pPr>
        <w:jc w:val="both"/>
        <w:rPr>
          <w:rFonts w:ascii="UIBsans" w:hAnsi="UIBsans"/>
          <w:szCs w:val="24"/>
          <w:lang w:val="en-GB"/>
        </w:rPr>
      </w:pPr>
    </w:p>
    <w:p w14:paraId="2D82CA6F" w14:textId="77777777" w:rsidR="002468B8" w:rsidRPr="00B21670" w:rsidRDefault="00A44BBF" w:rsidP="00730814">
      <w:pPr>
        <w:jc w:val="both"/>
        <w:rPr>
          <w:rFonts w:ascii="UIBsans" w:hAnsi="UIBsans"/>
          <w:color w:val="FF0000"/>
          <w:szCs w:val="24"/>
          <w:lang w:val="en-GB"/>
        </w:rPr>
      </w:pPr>
      <w:r>
        <w:rPr>
          <w:rFonts w:ascii="UIBsans" w:eastAsia="UIBsans" w:hAnsi="UIBsans"/>
          <w:color w:val="FF0000"/>
          <w:szCs w:val="24"/>
          <w:lang w:val="en-GB"/>
        </w:rPr>
        <w:t>In witness whereof, this collaboration agreement is signed in the place and on the date stated herein.</w:t>
      </w:r>
    </w:p>
    <w:p w14:paraId="5023141B" w14:textId="77777777" w:rsidR="00730814" w:rsidRPr="00B21670" w:rsidRDefault="00730814" w:rsidP="00730814">
      <w:pPr>
        <w:ind w:right="-27"/>
        <w:jc w:val="both"/>
        <w:rPr>
          <w:rFonts w:ascii="UIBsans" w:hAnsi="UIBsans"/>
          <w:color w:val="FF0000"/>
          <w:lang w:val="en-GB"/>
        </w:rPr>
      </w:pPr>
    </w:p>
    <w:p w14:paraId="5637C5BD" w14:textId="5EF385FC" w:rsidR="00730814" w:rsidRPr="00730814" w:rsidRDefault="00A44BBF" w:rsidP="17580913">
      <w:pPr>
        <w:ind w:right="-27"/>
        <w:jc w:val="both"/>
        <w:rPr>
          <w:rFonts w:ascii="UIBsans" w:eastAsia="UIBsans" w:hAnsi="UIBsans"/>
          <w:color w:val="FF0000"/>
          <w:lang w:val="en-GB"/>
        </w:rPr>
      </w:pPr>
      <w:r w:rsidRPr="17580913">
        <w:rPr>
          <w:rFonts w:ascii="UIBsans" w:eastAsia="UIBsans" w:hAnsi="UIBsans"/>
          <w:color w:val="FF0000"/>
          <w:lang w:val="en-GB"/>
        </w:rPr>
        <w:t>In witness whereof, the</w:t>
      </w:r>
      <w:r w:rsidR="608AE96B" w:rsidRPr="17580913">
        <w:rPr>
          <w:rFonts w:ascii="UIBsans" w:eastAsia="UIBsans" w:hAnsi="UIBsans"/>
          <w:color w:val="FF0000"/>
          <w:lang w:val="en-GB"/>
        </w:rPr>
        <w:t xml:space="preserve"> parties</w:t>
      </w:r>
      <w:r w:rsidRPr="17580913">
        <w:rPr>
          <w:rFonts w:ascii="UIBsans" w:eastAsia="UIBsans" w:hAnsi="UIBsans"/>
          <w:color w:val="FF0000"/>
          <w:lang w:val="en-GB"/>
        </w:rPr>
        <w:t xml:space="preserve"> sign this collaboration agreement electronically.</w:t>
      </w:r>
    </w:p>
    <w:p w14:paraId="1F3B1409" w14:textId="77777777" w:rsidR="00730814" w:rsidRDefault="00730814">
      <w:pPr>
        <w:ind w:right="-27"/>
        <w:jc w:val="both"/>
        <w:rPr>
          <w:rFonts w:ascii="UIBsans" w:hAnsi="UIBsans"/>
          <w:lang w:val="ca-ES"/>
        </w:rPr>
      </w:pPr>
    </w:p>
    <w:p w14:paraId="36D6071E" w14:textId="77777777" w:rsidR="00730814" w:rsidRDefault="00A44BBF" w:rsidP="00730814">
      <w:pPr>
        <w:ind w:right="-27"/>
        <w:jc w:val="both"/>
        <w:rPr>
          <w:rFonts w:ascii="UIBsans" w:hAnsi="UIBsans"/>
          <w:lang w:val="ca-ES"/>
        </w:rPr>
      </w:pPr>
      <w:r>
        <w:rPr>
          <w:rFonts w:ascii="UIBsans" w:eastAsia="UIBsans" w:hAnsi="UIBsans"/>
          <w:szCs w:val="24"/>
          <w:lang w:val="en-GB"/>
        </w:rPr>
        <w:t>Palma,      of                       of 20…</w:t>
      </w:r>
    </w:p>
    <w:p w14:paraId="0C05E4B2" w14:textId="77777777" w:rsidR="00730814" w:rsidRPr="00730814" w:rsidRDefault="00A44BBF" w:rsidP="00730814">
      <w:pPr>
        <w:ind w:right="-27"/>
        <w:jc w:val="both"/>
        <w:rPr>
          <w:rFonts w:ascii="UIBsans" w:hAnsi="UIBsans"/>
          <w:lang w:val="ca-ES"/>
        </w:rPr>
      </w:pPr>
      <w:r>
        <w:rPr>
          <w:rFonts w:ascii="UIBsans" w:eastAsia="UIBsans" w:hAnsi="UIBsans"/>
          <w:szCs w:val="24"/>
          <w:lang w:val="en-GB"/>
        </w:rPr>
        <w:t>Palma, on the date stated in the electronic signature</w:t>
      </w:r>
    </w:p>
    <w:p w14:paraId="562C75D1" w14:textId="77777777" w:rsidR="00730814" w:rsidRPr="00434F9C" w:rsidRDefault="00730814">
      <w:pPr>
        <w:ind w:right="-27"/>
        <w:jc w:val="both"/>
        <w:rPr>
          <w:rFonts w:ascii="UIBsans" w:hAnsi="UIBsans"/>
          <w:lang w:val="ca-ES"/>
        </w:rPr>
      </w:pPr>
    </w:p>
    <w:p w14:paraId="664355AD" w14:textId="77777777" w:rsidR="002468B8" w:rsidRPr="00434F9C" w:rsidRDefault="002468B8">
      <w:pPr>
        <w:ind w:right="-27"/>
        <w:jc w:val="both"/>
        <w:rPr>
          <w:rFonts w:ascii="UIBsans" w:hAnsi="UIBsans"/>
          <w:lang w:val="ca-ES"/>
        </w:rPr>
      </w:pPr>
    </w:p>
    <w:tbl>
      <w:tblPr>
        <w:tblW w:w="0" w:type="auto"/>
        <w:tblLayout w:type="fixed"/>
        <w:tblCellMar>
          <w:left w:w="79" w:type="dxa"/>
          <w:right w:w="79" w:type="dxa"/>
        </w:tblCellMar>
        <w:tblLook w:val="0000" w:firstRow="0" w:lastRow="0" w:firstColumn="0" w:lastColumn="0" w:noHBand="0" w:noVBand="0"/>
      </w:tblPr>
      <w:tblGrid>
        <w:gridCol w:w="3969"/>
        <w:gridCol w:w="4536"/>
      </w:tblGrid>
      <w:tr w:rsidR="00A512FD" w:rsidRPr="00C006FD" w14:paraId="5A7115C6" w14:textId="77777777" w:rsidTr="17580913">
        <w:tc>
          <w:tcPr>
            <w:tcW w:w="3969" w:type="dxa"/>
          </w:tcPr>
          <w:p w14:paraId="6C4DE78A" w14:textId="77777777" w:rsidR="002468B8" w:rsidRPr="00434F9C" w:rsidRDefault="00A44BBF" w:rsidP="17580913">
            <w:pPr>
              <w:ind w:right="-27"/>
              <w:jc w:val="center"/>
              <w:rPr>
                <w:rFonts w:ascii="UIBsans" w:hAnsi="UIBsans"/>
                <w:lang w:val="ca-ES"/>
              </w:rPr>
            </w:pPr>
            <w:r w:rsidRPr="17580913">
              <w:rPr>
                <w:rFonts w:ascii="UIBsans" w:eastAsia="UIBsans" w:hAnsi="UIBsans"/>
                <w:lang w:val="en-GB"/>
              </w:rPr>
              <w:t>On behalf of the institution……………,</w:t>
            </w:r>
          </w:p>
          <w:p w14:paraId="1A965116" w14:textId="77777777" w:rsidR="002468B8" w:rsidRPr="00434F9C" w:rsidRDefault="002468B8" w:rsidP="002468B8">
            <w:pPr>
              <w:ind w:left="560" w:right="-27"/>
              <w:jc w:val="center"/>
              <w:rPr>
                <w:rFonts w:ascii="UIBsans" w:hAnsi="UIBsans"/>
                <w:lang w:val="ca-ES"/>
              </w:rPr>
            </w:pPr>
          </w:p>
          <w:p w14:paraId="7DF4E37C" w14:textId="77777777" w:rsidR="002468B8" w:rsidRPr="00434F9C" w:rsidRDefault="002468B8" w:rsidP="002468B8">
            <w:pPr>
              <w:ind w:left="560" w:right="-27"/>
              <w:jc w:val="center"/>
              <w:rPr>
                <w:rFonts w:ascii="UIBsans" w:hAnsi="UIBsans"/>
                <w:lang w:val="ca-ES"/>
              </w:rPr>
            </w:pPr>
          </w:p>
          <w:p w14:paraId="44FB30F8" w14:textId="77777777" w:rsidR="002468B8" w:rsidRPr="00434F9C" w:rsidRDefault="002468B8" w:rsidP="002468B8">
            <w:pPr>
              <w:ind w:left="560" w:right="-27"/>
              <w:jc w:val="center"/>
              <w:rPr>
                <w:rFonts w:ascii="UIBsans" w:hAnsi="UIBsans"/>
                <w:lang w:val="ca-ES"/>
              </w:rPr>
            </w:pPr>
          </w:p>
          <w:p w14:paraId="1DA6542E" w14:textId="77777777" w:rsidR="002468B8" w:rsidRPr="00434F9C" w:rsidRDefault="002468B8" w:rsidP="002468B8">
            <w:pPr>
              <w:ind w:left="560" w:right="-27"/>
              <w:jc w:val="center"/>
              <w:rPr>
                <w:rFonts w:ascii="UIBsans" w:hAnsi="UIBsans"/>
                <w:lang w:val="ca-ES"/>
              </w:rPr>
            </w:pPr>
          </w:p>
          <w:p w14:paraId="62566457" w14:textId="77777777" w:rsidR="002468B8" w:rsidRPr="00434F9C" w:rsidRDefault="002468B8" w:rsidP="002468B8">
            <w:pPr>
              <w:ind w:left="560" w:right="-27"/>
              <w:jc w:val="center"/>
              <w:rPr>
                <w:rFonts w:ascii="UIBsans" w:hAnsi="UIBsans"/>
                <w:lang w:val="ca-ES"/>
              </w:rPr>
            </w:pPr>
            <w:r w:rsidRPr="00434F9C">
              <w:rPr>
                <w:rFonts w:ascii="UIBsans" w:hAnsi="UIBsans"/>
                <w:lang w:val="ca-ES"/>
              </w:rPr>
              <w:t>…………………………………</w:t>
            </w:r>
          </w:p>
          <w:p w14:paraId="4FC5366E" w14:textId="77777777" w:rsidR="002468B8" w:rsidRPr="00434F9C" w:rsidRDefault="00A44BBF" w:rsidP="002468B8">
            <w:pPr>
              <w:autoSpaceDE w:val="0"/>
              <w:autoSpaceDN w:val="0"/>
              <w:adjustRightInd w:val="0"/>
              <w:jc w:val="center"/>
              <w:rPr>
                <w:rFonts w:ascii="UIBsans" w:hAnsi="UIBsans"/>
                <w:lang w:val="ca-ES"/>
              </w:rPr>
            </w:pPr>
            <w:r>
              <w:rPr>
                <w:rFonts w:ascii="UIBsans" w:eastAsia="UIBsans" w:hAnsi="UIBsans"/>
                <w:szCs w:val="24"/>
                <w:lang w:val="en-GB"/>
              </w:rPr>
              <w:t>(Post)</w:t>
            </w:r>
          </w:p>
        </w:tc>
        <w:tc>
          <w:tcPr>
            <w:tcW w:w="4536" w:type="dxa"/>
          </w:tcPr>
          <w:p w14:paraId="5944ECBC" w14:textId="77777777" w:rsidR="002468B8" w:rsidRPr="00434F9C" w:rsidRDefault="00A44BBF" w:rsidP="002468B8">
            <w:pPr>
              <w:autoSpaceDE w:val="0"/>
              <w:autoSpaceDN w:val="0"/>
              <w:adjustRightInd w:val="0"/>
              <w:jc w:val="center"/>
              <w:rPr>
                <w:rFonts w:ascii="UIBsans" w:hAnsi="UIBsans"/>
                <w:lang w:val="fr-FR"/>
              </w:rPr>
            </w:pPr>
            <w:r>
              <w:rPr>
                <w:rFonts w:ascii="UIBsans" w:eastAsia="UIBsans" w:hAnsi="UIBsans"/>
                <w:szCs w:val="24"/>
                <w:lang w:val="en-GB"/>
              </w:rPr>
              <w:t>On behalf of the University of the Balearic Islands,</w:t>
            </w:r>
          </w:p>
          <w:p w14:paraId="3041E394" w14:textId="77777777" w:rsidR="002468B8" w:rsidRPr="00434F9C" w:rsidRDefault="002468B8" w:rsidP="002468B8">
            <w:pPr>
              <w:autoSpaceDE w:val="0"/>
              <w:autoSpaceDN w:val="0"/>
              <w:adjustRightInd w:val="0"/>
              <w:jc w:val="center"/>
              <w:rPr>
                <w:rFonts w:ascii="UIBsans" w:hAnsi="UIBsans"/>
                <w:lang w:val="fr-FR"/>
              </w:rPr>
            </w:pPr>
          </w:p>
          <w:p w14:paraId="722B00AE" w14:textId="77777777" w:rsidR="002468B8" w:rsidRPr="00434F9C" w:rsidRDefault="002468B8" w:rsidP="002468B8">
            <w:pPr>
              <w:autoSpaceDE w:val="0"/>
              <w:autoSpaceDN w:val="0"/>
              <w:adjustRightInd w:val="0"/>
              <w:jc w:val="center"/>
              <w:rPr>
                <w:rFonts w:ascii="UIBsans" w:hAnsi="UIBsans"/>
                <w:lang w:val="fr-FR"/>
              </w:rPr>
            </w:pPr>
          </w:p>
          <w:p w14:paraId="42C6D796" w14:textId="77777777" w:rsidR="002468B8" w:rsidRPr="00434F9C" w:rsidRDefault="002468B8" w:rsidP="002468B8">
            <w:pPr>
              <w:autoSpaceDE w:val="0"/>
              <w:autoSpaceDN w:val="0"/>
              <w:adjustRightInd w:val="0"/>
              <w:jc w:val="center"/>
              <w:rPr>
                <w:rFonts w:ascii="UIBsans" w:hAnsi="UIBsans"/>
                <w:lang w:val="fr-FR"/>
              </w:rPr>
            </w:pPr>
          </w:p>
          <w:p w14:paraId="6E1831B3" w14:textId="77777777" w:rsidR="002468B8" w:rsidRPr="00434F9C" w:rsidRDefault="002468B8" w:rsidP="002468B8">
            <w:pPr>
              <w:autoSpaceDE w:val="0"/>
              <w:autoSpaceDN w:val="0"/>
              <w:adjustRightInd w:val="0"/>
              <w:jc w:val="center"/>
              <w:rPr>
                <w:rFonts w:ascii="UIBsans" w:hAnsi="UIBsans"/>
                <w:lang w:val="fr-FR"/>
              </w:rPr>
            </w:pPr>
          </w:p>
          <w:p w14:paraId="4DC3D377" w14:textId="77777777" w:rsidR="00F50E14" w:rsidRPr="00B21670" w:rsidRDefault="00A44BBF" w:rsidP="002468B8">
            <w:pPr>
              <w:autoSpaceDE w:val="0"/>
              <w:autoSpaceDN w:val="0"/>
              <w:adjustRightInd w:val="0"/>
              <w:jc w:val="center"/>
              <w:rPr>
                <w:rFonts w:ascii="UIBsans" w:hAnsi="UIBsans"/>
                <w:lang w:val="en-GB"/>
              </w:rPr>
            </w:pPr>
            <w:r>
              <w:rPr>
                <w:rFonts w:ascii="UIBsans" w:eastAsia="UIBsans" w:hAnsi="UIBsans"/>
                <w:szCs w:val="24"/>
                <w:lang w:val="en-GB"/>
              </w:rPr>
              <w:t xml:space="preserve">Jaume Carot </w:t>
            </w:r>
          </w:p>
          <w:p w14:paraId="7D05237F" w14:textId="77777777" w:rsidR="002468B8" w:rsidRPr="00434F9C" w:rsidRDefault="00A44BBF" w:rsidP="002468B8">
            <w:pPr>
              <w:autoSpaceDE w:val="0"/>
              <w:autoSpaceDN w:val="0"/>
              <w:adjustRightInd w:val="0"/>
              <w:jc w:val="center"/>
              <w:rPr>
                <w:rFonts w:ascii="UIBsans" w:hAnsi="UIBsans"/>
                <w:lang w:val="ca-ES"/>
              </w:rPr>
            </w:pPr>
            <w:r>
              <w:rPr>
                <w:rFonts w:ascii="UIBsans" w:eastAsia="UIBsans" w:hAnsi="UIBsans"/>
                <w:szCs w:val="24"/>
                <w:lang w:val="en-GB"/>
              </w:rPr>
              <w:t xml:space="preserve">President and Vice Chancellor </w:t>
            </w:r>
          </w:p>
          <w:p w14:paraId="54E11D2A" w14:textId="77777777" w:rsidR="002468B8" w:rsidRPr="00434F9C" w:rsidRDefault="002468B8">
            <w:pPr>
              <w:ind w:left="560" w:right="-27"/>
              <w:jc w:val="center"/>
              <w:rPr>
                <w:rFonts w:ascii="UIBsans" w:hAnsi="UIBsans"/>
                <w:lang w:val="ca-ES"/>
              </w:rPr>
            </w:pPr>
          </w:p>
        </w:tc>
      </w:tr>
    </w:tbl>
    <w:p w14:paraId="31126E5D" w14:textId="77777777" w:rsidR="00E74A57" w:rsidRPr="00B21670" w:rsidRDefault="00E74A57" w:rsidP="002468B8">
      <w:pPr>
        <w:autoSpaceDE w:val="0"/>
        <w:autoSpaceDN w:val="0"/>
        <w:adjustRightInd w:val="0"/>
        <w:ind w:left="1134" w:right="1700"/>
        <w:rPr>
          <w:rFonts w:ascii="UIBsans" w:hAnsi="UIBsans"/>
          <w:b/>
          <w:bCs/>
          <w:sz w:val="20"/>
          <w:lang w:val="en-GB"/>
        </w:rPr>
      </w:pPr>
    </w:p>
    <w:p w14:paraId="2DE403A5" w14:textId="77777777" w:rsidR="00BE436F" w:rsidRPr="00B21670" w:rsidRDefault="00BE436F" w:rsidP="002468B8">
      <w:pPr>
        <w:autoSpaceDE w:val="0"/>
        <w:autoSpaceDN w:val="0"/>
        <w:adjustRightInd w:val="0"/>
        <w:ind w:left="1134" w:right="1700"/>
        <w:rPr>
          <w:rFonts w:ascii="UIBsans" w:hAnsi="UIBsans"/>
          <w:b/>
          <w:bCs/>
          <w:sz w:val="20"/>
          <w:lang w:val="en-GB"/>
        </w:rPr>
      </w:pPr>
    </w:p>
    <w:p w14:paraId="62431CDC" w14:textId="77777777" w:rsidR="00BE436F" w:rsidRPr="00B21670" w:rsidRDefault="00BE436F" w:rsidP="002468B8">
      <w:pPr>
        <w:autoSpaceDE w:val="0"/>
        <w:autoSpaceDN w:val="0"/>
        <w:adjustRightInd w:val="0"/>
        <w:ind w:left="1134" w:right="1700"/>
        <w:rPr>
          <w:rFonts w:ascii="UIBsans" w:hAnsi="UIBsans"/>
          <w:b/>
          <w:bCs/>
          <w:sz w:val="20"/>
          <w:lang w:val="en-GB"/>
        </w:rPr>
      </w:pPr>
    </w:p>
    <w:p w14:paraId="49E398E2" w14:textId="77777777" w:rsidR="00BE436F" w:rsidRPr="00B21670" w:rsidRDefault="00BE436F" w:rsidP="002468B8">
      <w:pPr>
        <w:autoSpaceDE w:val="0"/>
        <w:autoSpaceDN w:val="0"/>
        <w:adjustRightInd w:val="0"/>
        <w:ind w:left="1134" w:right="1700"/>
        <w:rPr>
          <w:rFonts w:ascii="UIBsans" w:hAnsi="UIBsans"/>
          <w:b/>
          <w:bCs/>
          <w:sz w:val="20"/>
          <w:lang w:val="en-GB"/>
        </w:rPr>
      </w:pPr>
    </w:p>
    <w:p w14:paraId="16287F21" w14:textId="77777777" w:rsidR="00BE436F" w:rsidRPr="00B21670" w:rsidRDefault="00BE436F" w:rsidP="002468B8">
      <w:pPr>
        <w:autoSpaceDE w:val="0"/>
        <w:autoSpaceDN w:val="0"/>
        <w:adjustRightInd w:val="0"/>
        <w:ind w:left="1134" w:right="1700"/>
        <w:rPr>
          <w:rFonts w:ascii="UIBsans" w:hAnsi="UIBsans"/>
          <w:b/>
          <w:bCs/>
          <w:sz w:val="20"/>
          <w:lang w:val="en-GB"/>
        </w:rPr>
      </w:pPr>
    </w:p>
    <w:p w14:paraId="5BE93A62" w14:textId="77777777" w:rsidR="00BE436F" w:rsidRPr="00B21670" w:rsidRDefault="00BE436F" w:rsidP="002468B8">
      <w:pPr>
        <w:autoSpaceDE w:val="0"/>
        <w:autoSpaceDN w:val="0"/>
        <w:adjustRightInd w:val="0"/>
        <w:ind w:left="1134" w:right="1700"/>
        <w:rPr>
          <w:rFonts w:ascii="UIBsans" w:hAnsi="UIBsans"/>
          <w:b/>
          <w:bCs/>
          <w:sz w:val="20"/>
          <w:lang w:val="en-GB"/>
        </w:rPr>
      </w:pPr>
    </w:p>
    <w:p w14:paraId="00A476D0" w14:textId="77777777" w:rsidR="002468B8" w:rsidRPr="00B21670" w:rsidRDefault="00A44BBF" w:rsidP="002468B8">
      <w:pPr>
        <w:autoSpaceDE w:val="0"/>
        <w:autoSpaceDN w:val="0"/>
        <w:adjustRightInd w:val="0"/>
        <w:ind w:left="1134" w:right="1700"/>
        <w:rPr>
          <w:rFonts w:ascii="UIBsans" w:hAnsi="UIBsans"/>
          <w:b/>
          <w:bCs/>
          <w:sz w:val="20"/>
          <w:lang w:val="en-GB"/>
        </w:rPr>
      </w:pPr>
      <w:r>
        <w:rPr>
          <w:rFonts w:ascii="UIBsans" w:eastAsia="UIBsans" w:hAnsi="UIBsans"/>
          <w:b/>
          <w:bCs/>
          <w:sz w:val="20"/>
          <w:lang w:val="en-GB"/>
        </w:rPr>
        <w:t>Diligence</w:t>
      </w:r>
    </w:p>
    <w:p w14:paraId="7589BFA1" w14:textId="77777777" w:rsidR="002468B8" w:rsidRPr="00B21670" w:rsidRDefault="00A44BBF" w:rsidP="002468B8">
      <w:pPr>
        <w:autoSpaceDE w:val="0"/>
        <w:autoSpaceDN w:val="0"/>
        <w:adjustRightInd w:val="0"/>
        <w:ind w:left="1134" w:right="1700"/>
        <w:jc w:val="both"/>
        <w:rPr>
          <w:rFonts w:ascii="UIBsans" w:hAnsi="UIBsans"/>
          <w:sz w:val="20"/>
          <w:lang w:val="en-GB"/>
        </w:rPr>
      </w:pPr>
      <w:r>
        <w:rPr>
          <w:rFonts w:ascii="UIBsans" w:eastAsia="UIBsans" w:hAnsi="UIBsans"/>
          <w:sz w:val="20"/>
          <w:lang w:val="en-GB"/>
        </w:rPr>
        <w:t>The present collaboration agreement was approved by the Executive Council on …….. of  ………….. of 20…….. and ratified by the Governing Council on …….. of  ………….. of 20…….., in accordance with what is set out in Articles 24.2.24 and 147.2 of the Statutes of the University of the Balearic Islands, approved by Decree 64/2010 of 14</w:t>
      </w:r>
      <w:r>
        <w:rPr>
          <w:rFonts w:ascii="UIBsans" w:eastAsia="UIBsans" w:hAnsi="UIBsans"/>
          <w:sz w:val="20"/>
          <w:vertAlign w:val="superscript"/>
          <w:lang w:val="en-GB"/>
        </w:rPr>
        <w:t>th</w:t>
      </w:r>
      <w:r>
        <w:rPr>
          <w:rFonts w:ascii="UIBsans" w:eastAsia="UIBsans" w:hAnsi="UIBsans"/>
          <w:sz w:val="20"/>
          <w:lang w:val="en-GB"/>
        </w:rPr>
        <w:t xml:space="preserve"> May (BOIB no. 76 of 22</w:t>
      </w:r>
      <w:r>
        <w:rPr>
          <w:rFonts w:ascii="UIBsans" w:eastAsia="UIBsans" w:hAnsi="UIBsans"/>
          <w:sz w:val="20"/>
          <w:vertAlign w:val="superscript"/>
          <w:lang w:val="en-GB"/>
        </w:rPr>
        <w:t>nd</w:t>
      </w:r>
      <w:r>
        <w:rPr>
          <w:rFonts w:ascii="UIBsans" w:eastAsia="UIBsans" w:hAnsi="UIBsans"/>
          <w:sz w:val="20"/>
          <w:lang w:val="en-GB"/>
        </w:rPr>
        <w:t xml:space="preserve"> May).</w:t>
      </w:r>
    </w:p>
    <w:p w14:paraId="384BA73E" w14:textId="77777777" w:rsidR="002468B8" w:rsidRPr="00434F9C" w:rsidRDefault="002468B8">
      <w:pPr>
        <w:jc w:val="both"/>
        <w:rPr>
          <w:rFonts w:ascii="UIBsans" w:hAnsi="UIBsans"/>
          <w:sz w:val="20"/>
          <w:lang w:val="ca-ES"/>
        </w:rPr>
      </w:pPr>
    </w:p>
    <w:sectPr w:rsidR="002468B8" w:rsidRPr="00434F9C">
      <w:headerReference w:type="default" r:id="rId9"/>
      <w:pgSz w:w="11880" w:h="1682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F2EB" w14:textId="77777777" w:rsidR="00C8596B" w:rsidRDefault="00C8596B">
      <w:r>
        <w:separator/>
      </w:r>
    </w:p>
  </w:endnote>
  <w:endnote w:type="continuationSeparator" w:id="0">
    <w:p w14:paraId="7D34F5C7" w14:textId="77777777" w:rsidR="00C8596B" w:rsidRDefault="00C8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Bsans">
    <w:altName w:val="Calibri"/>
    <w:panose1 w:val="02000503050000020004"/>
    <w:charset w:val="00"/>
    <w:family w:val="auto"/>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20A7" w14:textId="77777777" w:rsidR="00C8596B" w:rsidRDefault="00C8596B">
      <w:r>
        <w:separator/>
      </w:r>
    </w:p>
  </w:footnote>
  <w:footnote w:type="continuationSeparator" w:id="0">
    <w:p w14:paraId="1D7B270A" w14:textId="77777777" w:rsidR="00C8596B" w:rsidRDefault="00C85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85"/>
      <w:gridCol w:w="959"/>
      <w:gridCol w:w="3969"/>
    </w:tblGrid>
    <w:tr w:rsidR="00A512FD" w14:paraId="53E33B35" w14:textId="77777777" w:rsidTr="0028649E">
      <w:trPr>
        <w:trHeight w:val="1550"/>
      </w:trPr>
      <w:tc>
        <w:tcPr>
          <w:tcW w:w="3685" w:type="dxa"/>
          <w:shd w:val="clear" w:color="auto" w:fill="auto"/>
        </w:tcPr>
        <w:p w14:paraId="75C28C50" w14:textId="77777777" w:rsidR="00461BEF" w:rsidRPr="00B1028E" w:rsidRDefault="00A44BBF" w:rsidP="00461BEF">
          <w:pPr>
            <w:pStyle w:val="Capalera"/>
          </w:pPr>
          <w:r>
            <w:rPr>
              <w:noProof/>
            </w:rPr>
            <w:drawing>
              <wp:anchor distT="0" distB="0" distL="114300" distR="114300" simplePos="0" relativeHeight="251657728" behindDoc="0" locked="0" layoutInCell="1" allowOverlap="1" wp14:anchorId="2BA58EB8" wp14:editId="07777777">
                <wp:simplePos x="0" y="0"/>
                <wp:positionH relativeFrom="margin">
                  <wp:posOffset>306070</wp:posOffset>
                </wp:positionH>
                <wp:positionV relativeFrom="margin">
                  <wp:posOffset>-635</wp:posOffset>
                </wp:positionV>
                <wp:extent cx="1797050" cy="715645"/>
                <wp:effectExtent l="0" t="0" r="0" b="0"/>
                <wp:wrapSquare wrapText="bothSides"/>
                <wp:docPr id="1"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9" w:type="dxa"/>
          <w:shd w:val="clear" w:color="auto" w:fill="auto"/>
        </w:tcPr>
        <w:p w14:paraId="4F904CB7" w14:textId="77777777" w:rsidR="00461BEF" w:rsidRDefault="00461BEF" w:rsidP="00461BEF">
          <w:pPr>
            <w:pStyle w:val="Capalera"/>
            <w:jc w:val="center"/>
          </w:pPr>
        </w:p>
      </w:tc>
      <w:tc>
        <w:tcPr>
          <w:tcW w:w="3969" w:type="dxa"/>
          <w:shd w:val="clear" w:color="auto" w:fill="auto"/>
        </w:tcPr>
        <w:p w14:paraId="06971CD3" w14:textId="77777777" w:rsidR="00461BEF" w:rsidRDefault="00461BEF" w:rsidP="00461BEF">
          <w:pPr>
            <w:pStyle w:val="Capalera"/>
            <w:jc w:val="center"/>
          </w:pPr>
        </w:p>
        <w:p w14:paraId="2A1F701D" w14:textId="77777777" w:rsidR="00461BEF" w:rsidRDefault="00461BEF" w:rsidP="00461BEF">
          <w:pPr>
            <w:pStyle w:val="Capalera"/>
            <w:jc w:val="center"/>
          </w:pPr>
        </w:p>
        <w:p w14:paraId="3D7FC772" w14:textId="77777777" w:rsidR="00461BEF" w:rsidRPr="00980E6E" w:rsidRDefault="00A44BBF" w:rsidP="00461BEF">
          <w:pPr>
            <w:pStyle w:val="Capalera"/>
            <w:jc w:val="center"/>
            <w:rPr>
              <w:rFonts w:ascii="Arial" w:hAnsi="Arial" w:cs="Arial"/>
              <w:szCs w:val="24"/>
              <w:lang w:val="ca-ES"/>
            </w:rPr>
          </w:pPr>
          <w:r w:rsidRPr="00B21670">
            <w:rPr>
              <w:rFonts w:ascii="Arial" w:eastAsia="Arial" w:hAnsi="Arial" w:cs="Arial"/>
              <w:szCs w:val="24"/>
              <w:lang w:val="es-ES"/>
            </w:rPr>
            <w:t>Espai per incorporar el logotip de l’altra entitat</w:t>
          </w:r>
        </w:p>
      </w:tc>
    </w:tr>
  </w:tbl>
  <w:p w14:paraId="03EFCA41" w14:textId="77777777" w:rsidR="002468B8" w:rsidRPr="00461BEF" w:rsidRDefault="002468B8" w:rsidP="00461BE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73065"/>
    <w:multiLevelType w:val="hybridMultilevel"/>
    <w:tmpl w:val="8F60E758"/>
    <w:lvl w:ilvl="0" w:tplc="C9FA3176">
      <w:start w:val="1"/>
      <w:numFmt w:val="bullet"/>
      <w:lvlText w:val=""/>
      <w:lvlJc w:val="left"/>
      <w:pPr>
        <w:ind w:left="720" w:hanging="360"/>
      </w:pPr>
      <w:rPr>
        <w:rFonts w:ascii="Symbol" w:hAnsi="Symbol" w:hint="default"/>
      </w:rPr>
    </w:lvl>
    <w:lvl w:ilvl="1" w:tplc="C324BD34" w:tentative="1">
      <w:start w:val="1"/>
      <w:numFmt w:val="bullet"/>
      <w:lvlText w:val="o"/>
      <w:lvlJc w:val="left"/>
      <w:pPr>
        <w:ind w:left="1440" w:hanging="360"/>
      </w:pPr>
      <w:rPr>
        <w:rFonts w:ascii="Courier New" w:hAnsi="Courier New" w:cs="Courier New" w:hint="default"/>
      </w:rPr>
    </w:lvl>
    <w:lvl w:ilvl="2" w:tplc="F1E6B840" w:tentative="1">
      <w:start w:val="1"/>
      <w:numFmt w:val="bullet"/>
      <w:lvlText w:val=""/>
      <w:lvlJc w:val="left"/>
      <w:pPr>
        <w:ind w:left="2160" w:hanging="360"/>
      </w:pPr>
      <w:rPr>
        <w:rFonts w:ascii="Wingdings" w:hAnsi="Wingdings" w:hint="default"/>
      </w:rPr>
    </w:lvl>
    <w:lvl w:ilvl="3" w:tplc="0374D732" w:tentative="1">
      <w:start w:val="1"/>
      <w:numFmt w:val="bullet"/>
      <w:lvlText w:val=""/>
      <w:lvlJc w:val="left"/>
      <w:pPr>
        <w:ind w:left="2880" w:hanging="360"/>
      </w:pPr>
      <w:rPr>
        <w:rFonts w:ascii="Symbol" w:hAnsi="Symbol" w:hint="default"/>
      </w:rPr>
    </w:lvl>
    <w:lvl w:ilvl="4" w:tplc="23B07AF6" w:tentative="1">
      <w:start w:val="1"/>
      <w:numFmt w:val="bullet"/>
      <w:lvlText w:val="o"/>
      <w:lvlJc w:val="left"/>
      <w:pPr>
        <w:ind w:left="3600" w:hanging="360"/>
      </w:pPr>
      <w:rPr>
        <w:rFonts w:ascii="Courier New" w:hAnsi="Courier New" w:cs="Courier New" w:hint="default"/>
      </w:rPr>
    </w:lvl>
    <w:lvl w:ilvl="5" w:tplc="CA4AF76C" w:tentative="1">
      <w:start w:val="1"/>
      <w:numFmt w:val="bullet"/>
      <w:lvlText w:val=""/>
      <w:lvlJc w:val="left"/>
      <w:pPr>
        <w:ind w:left="4320" w:hanging="360"/>
      </w:pPr>
      <w:rPr>
        <w:rFonts w:ascii="Wingdings" w:hAnsi="Wingdings" w:hint="default"/>
      </w:rPr>
    </w:lvl>
    <w:lvl w:ilvl="6" w:tplc="9E0CBD54" w:tentative="1">
      <w:start w:val="1"/>
      <w:numFmt w:val="bullet"/>
      <w:lvlText w:val=""/>
      <w:lvlJc w:val="left"/>
      <w:pPr>
        <w:ind w:left="5040" w:hanging="360"/>
      </w:pPr>
      <w:rPr>
        <w:rFonts w:ascii="Symbol" w:hAnsi="Symbol" w:hint="default"/>
      </w:rPr>
    </w:lvl>
    <w:lvl w:ilvl="7" w:tplc="C914C07A" w:tentative="1">
      <w:start w:val="1"/>
      <w:numFmt w:val="bullet"/>
      <w:lvlText w:val="o"/>
      <w:lvlJc w:val="left"/>
      <w:pPr>
        <w:ind w:left="5760" w:hanging="360"/>
      </w:pPr>
      <w:rPr>
        <w:rFonts w:ascii="Courier New" w:hAnsi="Courier New" w:cs="Courier New" w:hint="default"/>
      </w:rPr>
    </w:lvl>
    <w:lvl w:ilvl="8" w:tplc="84761A4E" w:tentative="1">
      <w:start w:val="1"/>
      <w:numFmt w:val="bullet"/>
      <w:lvlText w:val=""/>
      <w:lvlJc w:val="left"/>
      <w:pPr>
        <w:ind w:left="6480" w:hanging="360"/>
      </w:pPr>
      <w:rPr>
        <w:rFonts w:ascii="Wingdings" w:hAnsi="Wingdings" w:hint="default"/>
      </w:rPr>
    </w:lvl>
  </w:abstractNum>
  <w:abstractNum w:abstractNumId="1" w15:restartNumberingAfterBreak="0">
    <w:nsid w:val="54A57904"/>
    <w:multiLevelType w:val="hybridMultilevel"/>
    <w:tmpl w:val="DF962C38"/>
    <w:lvl w:ilvl="0" w:tplc="B97EACA6">
      <w:start w:val="1"/>
      <w:numFmt w:val="lowerLetter"/>
      <w:lvlText w:val="%1)"/>
      <w:lvlJc w:val="left"/>
      <w:pPr>
        <w:ind w:left="360" w:hanging="360"/>
      </w:pPr>
      <w:rPr>
        <w:rFonts w:hint="default"/>
      </w:rPr>
    </w:lvl>
    <w:lvl w:ilvl="1" w:tplc="CBE83392" w:tentative="1">
      <w:start w:val="1"/>
      <w:numFmt w:val="lowerLetter"/>
      <w:lvlText w:val="%2."/>
      <w:lvlJc w:val="left"/>
      <w:pPr>
        <w:ind w:left="1080" w:hanging="360"/>
      </w:pPr>
    </w:lvl>
    <w:lvl w:ilvl="2" w:tplc="BDDE89F6" w:tentative="1">
      <w:start w:val="1"/>
      <w:numFmt w:val="lowerRoman"/>
      <w:lvlText w:val="%3."/>
      <w:lvlJc w:val="right"/>
      <w:pPr>
        <w:ind w:left="1800" w:hanging="180"/>
      </w:pPr>
    </w:lvl>
    <w:lvl w:ilvl="3" w:tplc="0BFC45EA" w:tentative="1">
      <w:start w:val="1"/>
      <w:numFmt w:val="decimal"/>
      <w:lvlText w:val="%4."/>
      <w:lvlJc w:val="left"/>
      <w:pPr>
        <w:ind w:left="2520" w:hanging="360"/>
      </w:pPr>
    </w:lvl>
    <w:lvl w:ilvl="4" w:tplc="A7A0399E" w:tentative="1">
      <w:start w:val="1"/>
      <w:numFmt w:val="lowerLetter"/>
      <w:lvlText w:val="%5."/>
      <w:lvlJc w:val="left"/>
      <w:pPr>
        <w:ind w:left="3240" w:hanging="360"/>
      </w:pPr>
    </w:lvl>
    <w:lvl w:ilvl="5" w:tplc="B9CC7AE4" w:tentative="1">
      <w:start w:val="1"/>
      <w:numFmt w:val="lowerRoman"/>
      <w:lvlText w:val="%6."/>
      <w:lvlJc w:val="right"/>
      <w:pPr>
        <w:ind w:left="3960" w:hanging="180"/>
      </w:pPr>
    </w:lvl>
    <w:lvl w:ilvl="6" w:tplc="2396B3AE" w:tentative="1">
      <w:start w:val="1"/>
      <w:numFmt w:val="decimal"/>
      <w:lvlText w:val="%7."/>
      <w:lvlJc w:val="left"/>
      <w:pPr>
        <w:ind w:left="4680" w:hanging="360"/>
      </w:pPr>
    </w:lvl>
    <w:lvl w:ilvl="7" w:tplc="D0B65966" w:tentative="1">
      <w:start w:val="1"/>
      <w:numFmt w:val="lowerLetter"/>
      <w:lvlText w:val="%8."/>
      <w:lvlJc w:val="left"/>
      <w:pPr>
        <w:ind w:left="5400" w:hanging="360"/>
      </w:pPr>
    </w:lvl>
    <w:lvl w:ilvl="8" w:tplc="FBF0B174" w:tentative="1">
      <w:start w:val="1"/>
      <w:numFmt w:val="lowerRoman"/>
      <w:lvlText w:val="%9."/>
      <w:lvlJc w:val="right"/>
      <w:pPr>
        <w:ind w:left="6120" w:hanging="180"/>
      </w:pPr>
    </w:lvl>
  </w:abstractNum>
  <w:abstractNum w:abstractNumId="2" w15:restartNumberingAfterBreak="0">
    <w:nsid w:val="6B8759DC"/>
    <w:multiLevelType w:val="hybridMultilevel"/>
    <w:tmpl w:val="1B06FE38"/>
    <w:lvl w:ilvl="0" w:tplc="E3B658CC">
      <w:numFmt w:val="bullet"/>
      <w:lvlText w:val="-"/>
      <w:lvlJc w:val="left"/>
      <w:pPr>
        <w:ind w:left="720" w:hanging="360"/>
      </w:pPr>
      <w:rPr>
        <w:rFonts w:ascii="UIBsans" w:eastAsia="Times New Roman" w:hAnsi="UIBsans" w:cs="Times New Roman" w:hint="default"/>
      </w:rPr>
    </w:lvl>
    <w:lvl w:ilvl="1" w:tplc="EA042A42" w:tentative="1">
      <w:start w:val="1"/>
      <w:numFmt w:val="bullet"/>
      <w:lvlText w:val="o"/>
      <w:lvlJc w:val="left"/>
      <w:pPr>
        <w:ind w:left="1440" w:hanging="360"/>
      </w:pPr>
      <w:rPr>
        <w:rFonts w:ascii="Courier New" w:hAnsi="Courier New" w:cs="Courier New" w:hint="default"/>
      </w:rPr>
    </w:lvl>
    <w:lvl w:ilvl="2" w:tplc="9AB6B19E" w:tentative="1">
      <w:start w:val="1"/>
      <w:numFmt w:val="bullet"/>
      <w:lvlText w:val=""/>
      <w:lvlJc w:val="left"/>
      <w:pPr>
        <w:ind w:left="2160" w:hanging="360"/>
      </w:pPr>
      <w:rPr>
        <w:rFonts w:ascii="Wingdings" w:hAnsi="Wingdings" w:hint="default"/>
      </w:rPr>
    </w:lvl>
    <w:lvl w:ilvl="3" w:tplc="93A0FE82" w:tentative="1">
      <w:start w:val="1"/>
      <w:numFmt w:val="bullet"/>
      <w:lvlText w:val=""/>
      <w:lvlJc w:val="left"/>
      <w:pPr>
        <w:ind w:left="2880" w:hanging="360"/>
      </w:pPr>
      <w:rPr>
        <w:rFonts w:ascii="Symbol" w:hAnsi="Symbol" w:hint="default"/>
      </w:rPr>
    </w:lvl>
    <w:lvl w:ilvl="4" w:tplc="4C8C12FA" w:tentative="1">
      <w:start w:val="1"/>
      <w:numFmt w:val="bullet"/>
      <w:lvlText w:val="o"/>
      <w:lvlJc w:val="left"/>
      <w:pPr>
        <w:ind w:left="3600" w:hanging="360"/>
      </w:pPr>
      <w:rPr>
        <w:rFonts w:ascii="Courier New" w:hAnsi="Courier New" w:cs="Courier New" w:hint="default"/>
      </w:rPr>
    </w:lvl>
    <w:lvl w:ilvl="5" w:tplc="7A84ADD0" w:tentative="1">
      <w:start w:val="1"/>
      <w:numFmt w:val="bullet"/>
      <w:lvlText w:val=""/>
      <w:lvlJc w:val="left"/>
      <w:pPr>
        <w:ind w:left="4320" w:hanging="360"/>
      </w:pPr>
      <w:rPr>
        <w:rFonts w:ascii="Wingdings" w:hAnsi="Wingdings" w:hint="default"/>
      </w:rPr>
    </w:lvl>
    <w:lvl w:ilvl="6" w:tplc="9FB685CA" w:tentative="1">
      <w:start w:val="1"/>
      <w:numFmt w:val="bullet"/>
      <w:lvlText w:val=""/>
      <w:lvlJc w:val="left"/>
      <w:pPr>
        <w:ind w:left="5040" w:hanging="360"/>
      </w:pPr>
      <w:rPr>
        <w:rFonts w:ascii="Symbol" w:hAnsi="Symbol" w:hint="default"/>
      </w:rPr>
    </w:lvl>
    <w:lvl w:ilvl="7" w:tplc="0FC2C9AC" w:tentative="1">
      <w:start w:val="1"/>
      <w:numFmt w:val="bullet"/>
      <w:lvlText w:val="o"/>
      <w:lvlJc w:val="left"/>
      <w:pPr>
        <w:ind w:left="5760" w:hanging="360"/>
      </w:pPr>
      <w:rPr>
        <w:rFonts w:ascii="Courier New" w:hAnsi="Courier New" w:cs="Courier New" w:hint="default"/>
      </w:rPr>
    </w:lvl>
    <w:lvl w:ilvl="8" w:tplc="6B122AF0" w:tentative="1">
      <w:start w:val="1"/>
      <w:numFmt w:val="bullet"/>
      <w:lvlText w:val=""/>
      <w:lvlJc w:val="left"/>
      <w:pPr>
        <w:ind w:left="6480" w:hanging="360"/>
      </w:pPr>
      <w:rPr>
        <w:rFonts w:ascii="Wingdings" w:hAnsi="Wingdings" w:hint="default"/>
      </w:rPr>
    </w:lvl>
  </w:abstractNum>
  <w:num w:numId="1" w16cid:durableId="1792629123">
    <w:abstractNumId w:val="1"/>
  </w:num>
  <w:num w:numId="2" w16cid:durableId="1210916495">
    <w:abstractNumId w:val="0"/>
  </w:num>
  <w:num w:numId="3" w16cid:durableId="152570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EE"/>
    <w:rsid w:val="00051CB4"/>
    <w:rsid w:val="00073209"/>
    <w:rsid w:val="000757CA"/>
    <w:rsid w:val="001D50E9"/>
    <w:rsid w:val="001D5916"/>
    <w:rsid w:val="00212A02"/>
    <w:rsid w:val="002468B8"/>
    <w:rsid w:val="0028649E"/>
    <w:rsid w:val="002C32D7"/>
    <w:rsid w:val="002D5BD1"/>
    <w:rsid w:val="00325C5D"/>
    <w:rsid w:val="00376AE1"/>
    <w:rsid w:val="003B34F3"/>
    <w:rsid w:val="00434F9C"/>
    <w:rsid w:val="00461BEF"/>
    <w:rsid w:val="004E3F7F"/>
    <w:rsid w:val="00553EEE"/>
    <w:rsid w:val="00571246"/>
    <w:rsid w:val="005A1A61"/>
    <w:rsid w:val="005E6C67"/>
    <w:rsid w:val="00685CCE"/>
    <w:rsid w:val="006F1DE6"/>
    <w:rsid w:val="00730814"/>
    <w:rsid w:val="00751154"/>
    <w:rsid w:val="007B1998"/>
    <w:rsid w:val="008163EA"/>
    <w:rsid w:val="008367AA"/>
    <w:rsid w:val="00841EA1"/>
    <w:rsid w:val="0084422E"/>
    <w:rsid w:val="008577E2"/>
    <w:rsid w:val="00867158"/>
    <w:rsid w:val="00873713"/>
    <w:rsid w:val="00913082"/>
    <w:rsid w:val="00961152"/>
    <w:rsid w:val="00980E6E"/>
    <w:rsid w:val="009E010C"/>
    <w:rsid w:val="00A11DD6"/>
    <w:rsid w:val="00A2333D"/>
    <w:rsid w:val="00A4442E"/>
    <w:rsid w:val="00A44BBF"/>
    <w:rsid w:val="00A46DF6"/>
    <w:rsid w:val="00A50E96"/>
    <w:rsid w:val="00A512FD"/>
    <w:rsid w:val="00A85FB2"/>
    <w:rsid w:val="00AA1833"/>
    <w:rsid w:val="00B1028E"/>
    <w:rsid w:val="00B21670"/>
    <w:rsid w:val="00BE436F"/>
    <w:rsid w:val="00C006FD"/>
    <w:rsid w:val="00C8596B"/>
    <w:rsid w:val="00D015E7"/>
    <w:rsid w:val="00D038AE"/>
    <w:rsid w:val="00D347ED"/>
    <w:rsid w:val="00D436A8"/>
    <w:rsid w:val="00D4534C"/>
    <w:rsid w:val="00DC6C05"/>
    <w:rsid w:val="00E37049"/>
    <w:rsid w:val="00E45609"/>
    <w:rsid w:val="00E45C09"/>
    <w:rsid w:val="00E74A57"/>
    <w:rsid w:val="00F0223E"/>
    <w:rsid w:val="00F50E14"/>
    <w:rsid w:val="00F67EC6"/>
    <w:rsid w:val="00FA3DAC"/>
    <w:rsid w:val="00FD6E4D"/>
    <w:rsid w:val="00FE34C5"/>
    <w:rsid w:val="0B6142F3"/>
    <w:rsid w:val="13BB9DF7"/>
    <w:rsid w:val="17580913"/>
    <w:rsid w:val="2323CC0A"/>
    <w:rsid w:val="2EB808F7"/>
    <w:rsid w:val="3439E177"/>
    <w:rsid w:val="3D16D71E"/>
    <w:rsid w:val="608AE96B"/>
    <w:rsid w:val="6C9FFA37"/>
  </w:rsids>
  <m:mathPr>
    <m:mathFont m:val="Cambria Math"/>
    <m:brkBin m:val="before"/>
    <m:brkBinSub m:val="--"/>
    <m:smallFrac m:val="0"/>
    <m:dispDef m:val="0"/>
    <m:lMargin m:val="0"/>
    <m:rMargin m:val="0"/>
    <m:defJc m:val="centerGroup"/>
    <m:wrapRight/>
    <m:intLim m:val="subSup"/>
    <m:naryLim m:val="subSup"/>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07803429"/>
  <w15:chartTrackingRefBased/>
  <w15:docId w15:val="{6214CBF9-860C-4B66-BBDC-3FBBDD9B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s-ES_tradnl" w:eastAsia="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pPr>
      <w:tabs>
        <w:tab w:val="center" w:pos="4153"/>
        <w:tab w:val="right" w:pos="8306"/>
      </w:tabs>
    </w:pPr>
  </w:style>
  <w:style w:type="paragraph" w:styleId="Capalera">
    <w:name w:val="header"/>
    <w:basedOn w:val="Normal"/>
    <w:link w:val="CapaleraCar"/>
    <w:uiPriority w:val="99"/>
    <w:pPr>
      <w:tabs>
        <w:tab w:val="center" w:pos="4819"/>
        <w:tab w:val="right" w:pos="9071"/>
      </w:tabs>
    </w:pPr>
  </w:style>
  <w:style w:type="paragraph" w:customStyle="1" w:styleId="4">
    <w:name w:val="4"/>
    <w:basedOn w:val="Normal"/>
    <w:pPr>
      <w:ind w:left="1240"/>
      <w:jc w:val="both"/>
    </w:pPr>
  </w:style>
  <w:style w:type="paragraph" w:styleId="Textindependent">
    <w:name w:val="Body Text"/>
    <w:basedOn w:val="Normal"/>
    <w:link w:val="TextindependentCar"/>
    <w:rsid w:val="00190DAF"/>
    <w:pPr>
      <w:jc w:val="both"/>
    </w:pPr>
    <w:rPr>
      <w:rFonts w:ascii="Times" w:hAnsi="Times"/>
      <w:lang w:val="ca-ES" w:eastAsia="x-none"/>
    </w:rPr>
  </w:style>
  <w:style w:type="character" w:customStyle="1" w:styleId="TextindependentCar">
    <w:name w:val="Text independent Car"/>
    <w:link w:val="Textindependent"/>
    <w:rsid w:val="00190DAF"/>
    <w:rPr>
      <w:rFonts w:ascii="Times" w:hAnsi="Times"/>
      <w:sz w:val="24"/>
      <w:lang w:val="ca-ES"/>
    </w:rPr>
  </w:style>
  <w:style w:type="paragraph" w:styleId="Textdeglobus">
    <w:name w:val="Balloon Text"/>
    <w:basedOn w:val="Normal"/>
    <w:link w:val="TextdeglobusCar"/>
    <w:uiPriority w:val="99"/>
    <w:semiHidden/>
    <w:unhideWhenUsed/>
    <w:rsid w:val="0088775B"/>
    <w:rPr>
      <w:rFonts w:ascii="Tahoma" w:hAnsi="Tahoma"/>
      <w:sz w:val="16"/>
      <w:szCs w:val="16"/>
    </w:rPr>
  </w:style>
  <w:style w:type="character" w:customStyle="1" w:styleId="TextdeglobusCar">
    <w:name w:val="Text de globus Car"/>
    <w:link w:val="Textdeglobus"/>
    <w:uiPriority w:val="99"/>
    <w:semiHidden/>
    <w:rsid w:val="0088775B"/>
    <w:rPr>
      <w:rFonts w:ascii="Tahoma" w:hAnsi="Tahoma" w:cs="Tahoma"/>
      <w:sz w:val="16"/>
      <w:szCs w:val="16"/>
      <w:lang w:val="es-ES_tradnl" w:eastAsia="es-ES_tradnl"/>
    </w:rPr>
  </w:style>
  <w:style w:type="character" w:styleId="Enlla">
    <w:name w:val="Hyperlink"/>
    <w:uiPriority w:val="99"/>
    <w:unhideWhenUsed/>
    <w:rsid w:val="00961152"/>
    <w:rPr>
      <w:color w:val="0563C1"/>
      <w:u w:val="single"/>
    </w:rPr>
  </w:style>
  <w:style w:type="character" w:styleId="Mencisenseresoldre">
    <w:name w:val="Unresolved Mention"/>
    <w:uiPriority w:val="99"/>
    <w:semiHidden/>
    <w:unhideWhenUsed/>
    <w:rsid w:val="00961152"/>
    <w:rPr>
      <w:color w:val="605E5C"/>
      <w:shd w:val="clear" w:color="auto" w:fill="E1DFDD"/>
    </w:rPr>
  </w:style>
  <w:style w:type="paragraph" w:customStyle="1" w:styleId="Fuentedeprrafopredet">
    <w:name w:val="Fuente de párrafo predet"/>
    <w:next w:val="Normal"/>
    <w:rsid w:val="00A85FB2"/>
    <w:rPr>
      <w:rFonts w:ascii="Tms Rmn" w:hAnsi="Tms Rmn"/>
      <w:noProof/>
      <w:lang w:eastAsia="es-ES"/>
    </w:rPr>
  </w:style>
  <w:style w:type="character" w:customStyle="1" w:styleId="CapaleraCar">
    <w:name w:val="Capçalera Car"/>
    <w:link w:val="Capalera"/>
    <w:uiPriority w:val="99"/>
    <w:rsid w:val="00461BEF"/>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5737">
      <w:bodyDiv w:val="1"/>
      <w:marLeft w:val="0"/>
      <w:marRight w:val="0"/>
      <w:marTop w:val="0"/>
      <w:marBottom w:val="0"/>
      <w:divBdr>
        <w:top w:val="none" w:sz="0" w:space="0" w:color="auto"/>
        <w:left w:val="none" w:sz="0" w:space="0" w:color="auto"/>
        <w:bottom w:val="none" w:sz="0" w:space="0" w:color="auto"/>
        <w:right w:val="none" w:sz="0" w:space="0" w:color="auto"/>
      </w:divBdr>
    </w:div>
    <w:div w:id="247664070">
      <w:bodyDiv w:val="1"/>
      <w:marLeft w:val="0"/>
      <w:marRight w:val="0"/>
      <w:marTop w:val="0"/>
      <w:marBottom w:val="0"/>
      <w:divBdr>
        <w:top w:val="none" w:sz="0" w:space="0" w:color="auto"/>
        <w:left w:val="none" w:sz="0" w:space="0" w:color="auto"/>
        <w:bottom w:val="none" w:sz="0" w:space="0" w:color="auto"/>
        <w:right w:val="none" w:sz="0" w:space="0" w:color="auto"/>
      </w:divBdr>
    </w:div>
    <w:div w:id="800079594">
      <w:bodyDiv w:val="1"/>
      <w:marLeft w:val="0"/>
      <w:marRight w:val="0"/>
      <w:marTop w:val="0"/>
      <w:marBottom w:val="0"/>
      <w:divBdr>
        <w:top w:val="none" w:sz="0" w:space="0" w:color="auto"/>
        <w:left w:val="none" w:sz="0" w:space="0" w:color="auto"/>
        <w:bottom w:val="none" w:sz="0" w:space="0" w:color="auto"/>
        <w:right w:val="none" w:sz="0" w:space="0" w:color="auto"/>
      </w:divBdr>
    </w:div>
    <w:div w:id="1225024928">
      <w:bodyDiv w:val="1"/>
      <w:marLeft w:val="0"/>
      <w:marRight w:val="0"/>
      <w:marTop w:val="0"/>
      <w:marBottom w:val="0"/>
      <w:divBdr>
        <w:top w:val="none" w:sz="0" w:space="0" w:color="auto"/>
        <w:left w:val="none" w:sz="0" w:space="0" w:color="auto"/>
        <w:bottom w:val="none" w:sz="0" w:space="0" w:color="auto"/>
        <w:right w:val="none" w:sz="0" w:space="0" w:color="auto"/>
      </w:divBdr>
    </w:div>
    <w:div w:id="1738506143">
      <w:bodyDiv w:val="1"/>
      <w:marLeft w:val="0"/>
      <w:marRight w:val="0"/>
      <w:marTop w:val="0"/>
      <w:marBottom w:val="0"/>
      <w:divBdr>
        <w:top w:val="none" w:sz="0" w:space="0" w:color="auto"/>
        <w:left w:val="none" w:sz="0" w:space="0" w:color="auto"/>
        <w:bottom w:val="none" w:sz="0" w:space="0" w:color="auto"/>
        <w:right w:val="none" w:sz="0" w:space="0" w:color="auto"/>
      </w:divBdr>
    </w:div>
    <w:div w:id="1776317790">
      <w:bodyDiv w:val="1"/>
      <w:marLeft w:val="0"/>
      <w:marRight w:val="0"/>
      <w:marTop w:val="0"/>
      <w:marBottom w:val="0"/>
      <w:divBdr>
        <w:top w:val="none" w:sz="0" w:space="0" w:color="auto"/>
        <w:left w:val="none" w:sz="0" w:space="0" w:color="auto"/>
        <w:bottom w:val="none" w:sz="0" w:space="0" w:color="auto"/>
        <w:right w:val="none" w:sz="0" w:space="0" w:color="auto"/>
      </w:divBdr>
    </w:div>
    <w:div w:id="2077704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D307326DBB2B46B54874CCD689F495" ma:contentTypeVersion="11" ma:contentTypeDescription="Crea un document nou" ma:contentTypeScope="" ma:versionID="6467ba0dccd1520faaf859914a40dc7b">
  <xsd:schema xmlns:xsd="http://www.w3.org/2001/XMLSchema" xmlns:xs="http://www.w3.org/2001/XMLSchema" xmlns:p="http://schemas.microsoft.com/office/2006/metadata/properties" xmlns:ns2="cef5c226-3229-46e7-a934-a7e84b1ffc6d" xmlns:ns3="5cfec958-3d5d-477a-b432-058e1d8c03c7" targetNamespace="http://schemas.microsoft.com/office/2006/metadata/properties" ma:root="true" ma:fieldsID="f1b3180fbac8dfbcc6fe107ee41a4e34" ns2:_="" ns3:_="">
    <xsd:import namespace="cef5c226-3229-46e7-a934-a7e84b1ffc6d"/>
    <xsd:import namespace="5cfec958-3d5d-477a-b432-058e1d8c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5c226-3229-46e7-a934-a7e84b1ff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cb88b1a1-34dd-470e-a55e-fbd172f2350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ec958-3d5d-477a-b432-058e1d8c03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ca5da-a300-43c5-b81f-8121a06550c6}" ma:internalName="TaxCatchAll" ma:showField="CatchAllData" ma:web="5cfec958-3d5d-477a-b432-058e1d8c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27528-2ED9-4BE2-A834-1D6B34371B51}">
  <ds:schemaRefs>
    <ds:schemaRef ds:uri="http://schemas.microsoft.com/sharepoint/v3/contenttype/forms"/>
  </ds:schemaRefs>
</ds:datastoreItem>
</file>

<file path=customXml/itemProps2.xml><?xml version="1.0" encoding="utf-8"?>
<ds:datastoreItem xmlns:ds="http://schemas.openxmlformats.org/officeDocument/2006/customXml" ds:itemID="{D36BE9B7-AA93-46B0-A6AD-5713AE724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5c226-3229-46e7-a934-a7e84b1ffc6d"/>
    <ds:schemaRef ds:uri="5cfec958-3d5d-477a-b432-058e1d8c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1960</Words>
  <Characters>10834</Characters>
  <Application>Microsoft Office Word</Application>
  <DocSecurity>0</DocSecurity>
  <Lines>90</Lines>
  <Paragraphs>25</Paragraphs>
  <ScaleCrop>false</ScaleCrop>
  <Company>asdf</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 DE COL·LABORACIÓ ACADÈMICA, CIENTÍFICA I CULTURAL ENTRE LA UNIVERSITAT DE ……………… (……………) I LA UNIVERSITAT DE LES ILLES BA</dc:title>
  <dc:subject/>
  <dc:creator>asdf asdf</dc:creator>
  <cp:keywords/>
  <cp:lastModifiedBy>Marina Martín Mas</cp:lastModifiedBy>
  <cp:revision>6</cp:revision>
  <cp:lastPrinted>2016-09-27T19:55:00Z</cp:lastPrinted>
  <dcterms:created xsi:type="dcterms:W3CDTF">2023-09-04T06:35:00Z</dcterms:created>
  <dcterms:modified xsi:type="dcterms:W3CDTF">2025-06-12T06:42:00Z</dcterms:modified>
</cp:coreProperties>
</file>