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AA" w:rsidRPr="00555AAA" w:rsidRDefault="0098519A" w:rsidP="00555AAA">
      <w:pPr>
        <w:pStyle w:val="Capalera"/>
        <w:jc w:val="center"/>
        <w:rPr>
          <w:rFonts w:ascii="UIBsans" w:hAnsi="UIBsans"/>
          <w:b/>
          <w:color w:val="0065BD"/>
          <w:szCs w:val="24"/>
        </w:rPr>
      </w:pPr>
      <w:r>
        <w:rPr>
          <w:rFonts w:ascii="UIBsans" w:hAnsi="UIBsans"/>
          <w:b/>
          <w:color w:val="0065BD"/>
          <w:szCs w:val="24"/>
        </w:rPr>
        <w:t xml:space="preserve">Ajuts a accions per millorar el coneixement, la salvaguarda i la difusió del patrimoni històric, inclòs el patrimoni cultural </w:t>
      </w:r>
      <w:proofErr w:type="spellStart"/>
      <w:r>
        <w:rPr>
          <w:rFonts w:ascii="UIBsans" w:hAnsi="UIBsans"/>
          <w:b/>
          <w:color w:val="0065BD"/>
          <w:szCs w:val="24"/>
        </w:rPr>
        <w:t>inmaterial</w:t>
      </w:r>
      <w:proofErr w:type="spellEnd"/>
      <w:r>
        <w:rPr>
          <w:rFonts w:ascii="UIBsans" w:hAnsi="UIBsans"/>
          <w:b/>
          <w:color w:val="0065BD"/>
          <w:szCs w:val="24"/>
        </w:rPr>
        <w:t xml:space="preserve"> de Menorca 2023</w:t>
      </w:r>
    </w:p>
    <w:p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Enlla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555AAA">
        <w:rPr>
          <w:rFonts w:ascii="UIBsans" w:hAnsi="UIBsans"/>
          <w:b/>
          <w:lang w:val="ca-ES"/>
        </w:rPr>
        <w:t xml:space="preserve">fins al </w:t>
      </w:r>
      <w:r w:rsidR="0098519A">
        <w:rPr>
          <w:rFonts w:ascii="UIBsans" w:hAnsi="UIBsans"/>
          <w:b/>
          <w:lang w:val="ca-ES"/>
        </w:rPr>
        <w:t>1</w:t>
      </w:r>
      <w:r w:rsidR="00A832F3">
        <w:rPr>
          <w:rFonts w:ascii="UIBsans" w:hAnsi="UIBsans"/>
          <w:b/>
          <w:lang w:val="ca-ES"/>
        </w:rPr>
        <w:t>8</w:t>
      </w:r>
      <w:bookmarkStart w:id="0" w:name="_GoBack"/>
      <w:bookmarkEnd w:id="0"/>
      <w:r w:rsidRPr="00555AAA">
        <w:rPr>
          <w:rFonts w:ascii="UIBsans" w:hAnsi="UIBsans"/>
          <w:b/>
          <w:lang w:val="ca-ES"/>
        </w:rPr>
        <w:t xml:space="preserve"> </w:t>
      </w:r>
      <w:r w:rsidR="0098519A">
        <w:rPr>
          <w:rFonts w:ascii="UIBsans" w:hAnsi="UIBsans"/>
          <w:b/>
          <w:lang w:val="ca-ES"/>
        </w:rPr>
        <w:t>d’abril</w:t>
      </w:r>
      <w:r w:rsidRPr="00555AAA">
        <w:rPr>
          <w:rFonts w:ascii="UIBsans" w:hAnsi="UIBsans"/>
          <w:b/>
          <w:lang w:val="ca-ES"/>
        </w:rPr>
        <w:t xml:space="preserve"> de 2023</w:t>
      </w:r>
      <w:r w:rsidR="0098519A">
        <w:rPr>
          <w:rFonts w:ascii="UIBsans" w:hAnsi="UIBsans"/>
          <w:b/>
          <w:lang w:val="ca-ES"/>
        </w:rPr>
        <w:t>, a les 14 hores,</w:t>
      </w:r>
      <w:r w:rsidRPr="00555AAA">
        <w:rPr>
          <w:rFonts w:ascii="UIBsans" w:hAnsi="UIBsans"/>
          <w:lang w:val="ca-ES"/>
        </w:rPr>
        <w:t xml:space="preserve"> la documentació següent (respondre a continuació de cada punt):</w:t>
      </w: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 xml:space="preserve">article </w:t>
      </w:r>
      <w:r w:rsidR="0098519A">
        <w:rPr>
          <w:rFonts w:ascii="UIBsans" w:hAnsi="UIBsans"/>
          <w:i/>
          <w:lang w:val="ca-ES"/>
        </w:rPr>
        <w:t>10</w:t>
      </w:r>
      <w:r w:rsidRPr="00555AAA">
        <w:rPr>
          <w:rFonts w:ascii="UIBsans" w:hAnsi="UIBsans"/>
          <w:i/>
          <w:lang w:val="ca-ES"/>
        </w:rPr>
        <w:t xml:space="preserve">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argrafdellista"/>
        <w:ind w:left="567"/>
        <w:rPr>
          <w:rFonts w:ascii="UIBsans" w:hAnsi="UIBsans"/>
        </w:rPr>
      </w:pPr>
    </w:p>
    <w:p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71" w:rsidRDefault="00071571" w:rsidP="000762A4">
      <w:r>
        <w:separator/>
      </w:r>
    </w:p>
  </w:endnote>
  <w:endnote w:type="continuationSeparator" w:id="0">
    <w:p w:rsidR="00071571" w:rsidRDefault="00071571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" stroked="f" strokeweight="3.5pt">
              <v:textbox>
                <w:txbxContent>
                  <w:p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71" w:rsidRDefault="00071571" w:rsidP="000762A4">
      <w:r>
        <w:separator/>
      </w:r>
    </w:p>
  </w:footnote>
  <w:footnote w:type="continuationSeparator" w:id="0">
    <w:p w:rsidR="00071571" w:rsidRDefault="00071571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1571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8519A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32F3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65bd"/>
    </o:shapedefaults>
    <o:shapelayout v:ext="edit">
      <o:idmap v:ext="edit" data="1"/>
    </o:shapelayout>
  </w:shapeDefaults>
  <w:decimalSymbol w:val=","/>
  <w:listSeparator w:val=";"/>
  <w14:docId w14:val="52C0C2FA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  <w:style w:type="character" w:styleId="Enlla">
    <w:name w:val="Hyperlink"/>
    <w:basedOn w:val="Lletraperdefectedelpargraf"/>
    <w:uiPriority w:val="99"/>
    <w:unhideWhenUsed/>
    <w:rsid w:val="00555AA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93C96-69CF-4139-BE98-B72371CD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Miquel Colom Rossello</cp:lastModifiedBy>
  <cp:revision>3</cp:revision>
  <cp:lastPrinted>2017-11-21T23:25:00Z</cp:lastPrinted>
  <dcterms:created xsi:type="dcterms:W3CDTF">2023-04-03T11:11:00Z</dcterms:created>
  <dcterms:modified xsi:type="dcterms:W3CDTF">2023-04-04T08:02:00Z</dcterms:modified>
</cp:coreProperties>
</file>